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r>
        <w:rPr>
          <w:rFonts w:ascii="Arial" w:eastAsia="Arial" w:hAnsi="Arial" w:cs="Arial"/>
          <w:b/>
          <w:sz w:val="52"/>
          <w:szCs w:val="52"/>
        </w:rPr>
        <w:t xml:space="preserve">ANEXOS </w:t>
      </w:r>
    </w:p>
    <w:p w:rsidR="008E7CFF" w:rsidRDefault="008E7CFF" w:rsidP="008E7CFF">
      <w:pPr>
        <w:jc w:val="center"/>
        <w:rPr>
          <w:rFonts w:ascii="Arial" w:eastAsia="Arial" w:hAnsi="Arial" w:cs="Arial"/>
          <w:b/>
          <w:sz w:val="52"/>
          <w:szCs w:val="52"/>
        </w:rPr>
      </w:pPr>
      <w:r>
        <w:rPr>
          <w:rFonts w:ascii="Arial" w:eastAsia="Arial" w:hAnsi="Arial" w:cs="Arial"/>
          <w:b/>
          <w:sz w:val="52"/>
          <w:szCs w:val="52"/>
        </w:rPr>
        <w:t>BASES DEL CONCURSO</w:t>
      </w:r>
    </w:p>
    <w:p w:rsidR="008E7CFF" w:rsidRDefault="008E7CFF" w:rsidP="008E7CFF">
      <w:pPr>
        <w:tabs>
          <w:tab w:val="left" w:pos="3525"/>
        </w:tabs>
        <w:jc w:val="center"/>
        <w:rPr>
          <w:rFonts w:ascii="Arial" w:eastAsia="Arial" w:hAnsi="Arial" w:cs="Arial"/>
          <w:b/>
          <w:sz w:val="52"/>
          <w:szCs w:val="52"/>
        </w:rPr>
      </w:pPr>
      <w:r>
        <w:rPr>
          <w:rFonts w:ascii="Arial" w:eastAsia="Arial" w:hAnsi="Arial" w:cs="Arial"/>
          <w:b/>
          <w:sz w:val="52"/>
          <w:szCs w:val="52"/>
        </w:rPr>
        <w:t xml:space="preserve">Proyectos de Innovación Empresarial </w:t>
      </w:r>
    </w:p>
    <w:p w:rsidR="008E7CFF" w:rsidRDefault="008E7CFF" w:rsidP="008E7CFF">
      <w:pPr>
        <w:tabs>
          <w:tab w:val="left" w:pos="3525"/>
        </w:tabs>
        <w:jc w:val="center"/>
        <w:rPr>
          <w:rFonts w:ascii="Arial" w:eastAsia="Arial" w:hAnsi="Arial" w:cs="Arial"/>
          <w:sz w:val="40"/>
          <w:szCs w:val="40"/>
        </w:rPr>
      </w:pPr>
    </w:p>
    <w:p w:rsidR="008E7CFF" w:rsidRDefault="008E7CFF" w:rsidP="008E7CFF">
      <w:pPr>
        <w:tabs>
          <w:tab w:val="left" w:pos="3525"/>
        </w:tabs>
        <w:jc w:val="center"/>
        <w:rPr>
          <w:rFonts w:ascii="Arial" w:eastAsia="Arial" w:hAnsi="Arial" w:cs="Arial"/>
          <w:sz w:val="36"/>
          <w:szCs w:val="36"/>
        </w:rPr>
      </w:pPr>
      <w:r>
        <w:rPr>
          <w:rFonts w:ascii="Arial" w:eastAsia="Arial" w:hAnsi="Arial" w:cs="Arial"/>
          <w:sz w:val="36"/>
          <w:szCs w:val="36"/>
        </w:rPr>
        <w:t>Categoría 1: Innovación Empresarial Individual. Etapa Perfil y Proyecto</w:t>
      </w:r>
    </w:p>
    <w:p w:rsidR="008E7CFF" w:rsidRDefault="008E7CFF" w:rsidP="008E7CFF">
      <w:pPr>
        <w:tabs>
          <w:tab w:val="left" w:pos="3525"/>
          <w:tab w:val="center" w:pos="4419"/>
          <w:tab w:val="left" w:pos="6182"/>
        </w:tabs>
        <w:jc w:val="center"/>
        <w:rPr>
          <w:rFonts w:ascii="Arial" w:eastAsia="Arial" w:hAnsi="Arial" w:cs="Arial"/>
          <w:sz w:val="36"/>
          <w:szCs w:val="36"/>
        </w:rPr>
      </w:pPr>
      <w:r>
        <w:rPr>
          <w:rFonts w:ascii="Arial" w:eastAsia="Arial" w:hAnsi="Arial" w:cs="Arial"/>
          <w:sz w:val="36"/>
          <w:szCs w:val="36"/>
        </w:rPr>
        <w:t>Categoría 2: Validación de la Innovación. Etapa Única – Proyecto</w:t>
      </w:r>
    </w:p>
    <w:p w:rsidR="008E7CFF" w:rsidRDefault="008E7CFF" w:rsidP="008E7CFF">
      <w:pPr>
        <w:tabs>
          <w:tab w:val="left" w:pos="3525"/>
          <w:tab w:val="center" w:pos="4419"/>
          <w:tab w:val="left" w:pos="6182"/>
        </w:tabs>
        <w:jc w:val="center"/>
        <w:rPr>
          <w:rFonts w:ascii="League Gothic" w:eastAsia="League Gothic" w:hAnsi="League Gothic" w:cs="League Gothic"/>
          <w:b/>
          <w:sz w:val="72"/>
          <w:szCs w:val="72"/>
        </w:rPr>
      </w:pPr>
    </w:p>
    <w:p w:rsidR="008E7CFF" w:rsidRDefault="00BE4EDE" w:rsidP="008E7CFF">
      <w:pPr>
        <w:spacing w:before="100" w:after="0" w:line="240" w:lineRule="auto"/>
        <w:jc w:val="center"/>
        <w:rPr>
          <w:rFonts w:ascii="Arial" w:eastAsia="League Gothic" w:hAnsi="Arial" w:cs="Arial"/>
          <w:b/>
          <w:sz w:val="32"/>
          <w:szCs w:val="38"/>
        </w:rPr>
      </w:pPr>
      <w:r>
        <w:rPr>
          <w:rFonts w:ascii="Arial" w:eastAsia="League Gothic" w:hAnsi="Arial" w:cs="Arial"/>
          <w:b/>
          <w:sz w:val="32"/>
          <w:szCs w:val="38"/>
        </w:rPr>
        <w:t>Diciembre</w:t>
      </w:r>
      <w:r w:rsidR="008E7CFF" w:rsidRPr="00CD77EA">
        <w:rPr>
          <w:rFonts w:ascii="Arial" w:eastAsia="League Gothic" w:hAnsi="Arial" w:cs="Arial"/>
          <w:b/>
          <w:sz w:val="32"/>
          <w:szCs w:val="38"/>
        </w:rPr>
        <w:t xml:space="preserve"> 2017</w:t>
      </w:r>
    </w:p>
    <w:p w:rsidR="00E94AA4" w:rsidRDefault="00E94AA4" w:rsidP="008E7CFF">
      <w:pPr>
        <w:spacing w:before="100" w:after="0" w:line="240" w:lineRule="auto"/>
        <w:jc w:val="center"/>
        <w:rPr>
          <w:rFonts w:ascii="Arial" w:eastAsia="League Gothic" w:hAnsi="Arial" w:cs="Arial"/>
          <w:b/>
          <w:sz w:val="32"/>
          <w:szCs w:val="38"/>
        </w:rPr>
      </w:pPr>
    </w:p>
    <w:p w:rsidR="00E94AA4" w:rsidRDefault="00E94AA4" w:rsidP="008E7CFF">
      <w:pPr>
        <w:spacing w:before="100" w:after="0" w:line="240" w:lineRule="auto"/>
        <w:jc w:val="center"/>
        <w:rPr>
          <w:rFonts w:ascii="Arial" w:eastAsia="League Gothic" w:hAnsi="Arial" w:cs="Arial"/>
          <w:b/>
          <w:sz w:val="32"/>
          <w:szCs w:val="38"/>
        </w:rPr>
      </w:pPr>
    </w:p>
    <w:p w:rsidR="00E94AA4" w:rsidRDefault="00E94AA4" w:rsidP="008E7CFF">
      <w:pPr>
        <w:spacing w:before="100" w:after="0" w:line="240" w:lineRule="auto"/>
        <w:jc w:val="center"/>
        <w:rPr>
          <w:rFonts w:ascii="Arial" w:eastAsia="League Gothic" w:hAnsi="Arial" w:cs="Arial"/>
          <w:b/>
          <w:sz w:val="32"/>
          <w:szCs w:val="38"/>
        </w:rPr>
      </w:pPr>
    </w:p>
    <w:p w:rsidR="00E94AA4" w:rsidRDefault="00E94AA4" w:rsidP="008E7CFF">
      <w:pPr>
        <w:spacing w:before="100" w:after="0" w:line="240" w:lineRule="auto"/>
        <w:jc w:val="center"/>
        <w:rPr>
          <w:rFonts w:ascii="Arial" w:eastAsia="League Gothic" w:hAnsi="Arial" w:cs="Arial"/>
          <w:b/>
          <w:sz w:val="32"/>
          <w:szCs w:val="38"/>
        </w:rPr>
      </w:pPr>
    </w:p>
    <w:p w:rsidR="00E94AA4" w:rsidRDefault="00E94AA4" w:rsidP="008E7CFF">
      <w:pPr>
        <w:spacing w:before="100" w:after="0" w:line="240" w:lineRule="auto"/>
        <w:jc w:val="center"/>
        <w:rPr>
          <w:rFonts w:ascii="Arial" w:eastAsia="League Gothic" w:hAnsi="Arial" w:cs="Arial"/>
          <w:b/>
          <w:sz w:val="32"/>
          <w:szCs w:val="38"/>
        </w:rPr>
      </w:pPr>
    </w:p>
    <w:p w:rsidR="00E94AA4" w:rsidRDefault="00E94AA4" w:rsidP="008E7CFF">
      <w:pPr>
        <w:spacing w:before="100" w:after="0" w:line="240" w:lineRule="auto"/>
        <w:jc w:val="center"/>
        <w:rPr>
          <w:rFonts w:ascii="Arial" w:eastAsia="League Gothic" w:hAnsi="Arial" w:cs="Arial"/>
          <w:b/>
          <w:sz w:val="32"/>
          <w:szCs w:val="38"/>
        </w:rPr>
      </w:pPr>
    </w:p>
    <w:p w:rsidR="00E94AA4" w:rsidRDefault="00E94AA4" w:rsidP="008E7CFF">
      <w:pPr>
        <w:spacing w:before="100" w:after="0" w:line="240" w:lineRule="auto"/>
        <w:jc w:val="center"/>
        <w:rPr>
          <w:rFonts w:ascii="Arial" w:eastAsia="League Gothic" w:hAnsi="Arial" w:cs="Arial"/>
          <w:b/>
          <w:sz w:val="32"/>
          <w:szCs w:val="38"/>
        </w:rPr>
      </w:pPr>
    </w:p>
    <w:p w:rsidR="00E94AA4" w:rsidRDefault="00E94AA4" w:rsidP="008E7CFF">
      <w:pPr>
        <w:spacing w:before="100" w:after="0" w:line="240" w:lineRule="auto"/>
        <w:jc w:val="center"/>
        <w:rPr>
          <w:rFonts w:ascii="Arial" w:eastAsia="League Gothic" w:hAnsi="Arial" w:cs="Arial"/>
          <w:b/>
          <w:sz w:val="32"/>
          <w:szCs w:val="38"/>
        </w:rPr>
      </w:pPr>
    </w:p>
    <w:sdt>
      <w:sdtPr>
        <w:rPr>
          <w:b/>
          <w:color w:val="C00000"/>
          <w:lang w:val="es-ES"/>
        </w:rPr>
        <w:id w:val="2001462889"/>
        <w:docPartObj>
          <w:docPartGallery w:val="Table of Contents"/>
          <w:docPartUnique/>
        </w:docPartObj>
      </w:sdtPr>
      <w:sdtEndPr>
        <w:rPr>
          <w:rFonts w:ascii="Calibri" w:eastAsia="Calibri" w:hAnsi="Calibri" w:cs="Calibri"/>
          <w:bCs/>
          <w:color w:val="000000"/>
          <w:sz w:val="22"/>
          <w:szCs w:val="22"/>
        </w:rPr>
      </w:sdtEndPr>
      <w:sdtContent>
        <w:p w:rsidR="00E94AA4" w:rsidRDefault="00E94AA4" w:rsidP="00E94AA4">
          <w:pPr>
            <w:pStyle w:val="TtuloTDC"/>
            <w:jc w:val="center"/>
            <w:rPr>
              <w:b/>
              <w:color w:val="C00000"/>
              <w:lang w:val="es-ES"/>
            </w:rPr>
          </w:pPr>
          <w:r w:rsidRPr="00E94AA4">
            <w:rPr>
              <w:b/>
              <w:color w:val="C00000"/>
              <w:lang w:val="es-ES"/>
            </w:rPr>
            <w:t>CONTENIDO</w:t>
          </w:r>
        </w:p>
        <w:p w:rsidR="00E94AA4" w:rsidRPr="00E94AA4" w:rsidRDefault="00E94AA4" w:rsidP="00E94AA4">
          <w:pPr>
            <w:rPr>
              <w:lang w:val="es-ES"/>
            </w:rPr>
          </w:pPr>
        </w:p>
        <w:p w:rsidR="00E94AA4" w:rsidRDefault="00E94AA4">
          <w:pPr>
            <w:pStyle w:val="TDC1"/>
            <w:tabs>
              <w:tab w:val="right" w:leader="dot" w:pos="9345"/>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500235976" w:history="1">
            <w:r w:rsidRPr="002D65A3">
              <w:rPr>
                <w:rStyle w:val="Hipervnculo"/>
                <w:noProof/>
              </w:rPr>
              <w:t>ANEXO I. LISTA DE CHEQUEO DE REQUISITOS LEGALES (PERFIL Y PROYECTO SEGÚN CORRESPONDA)</w:t>
            </w:r>
            <w:r>
              <w:rPr>
                <w:noProof/>
                <w:webHidden/>
              </w:rPr>
              <w:tab/>
            </w:r>
            <w:r>
              <w:rPr>
                <w:noProof/>
                <w:webHidden/>
              </w:rPr>
              <w:fldChar w:fldCharType="begin"/>
            </w:r>
            <w:r>
              <w:rPr>
                <w:noProof/>
                <w:webHidden/>
              </w:rPr>
              <w:instrText xml:space="preserve"> PAGEREF _Toc500235976 \h </w:instrText>
            </w:r>
            <w:r>
              <w:rPr>
                <w:noProof/>
                <w:webHidden/>
              </w:rPr>
            </w:r>
            <w:r>
              <w:rPr>
                <w:noProof/>
                <w:webHidden/>
              </w:rPr>
              <w:fldChar w:fldCharType="separate"/>
            </w:r>
            <w:r>
              <w:rPr>
                <w:noProof/>
                <w:webHidden/>
              </w:rPr>
              <w:t>3</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77" w:history="1">
            <w:r w:rsidRPr="002D65A3">
              <w:rPr>
                <w:rStyle w:val="Hipervnculo"/>
                <w:noProof/>
              </w:rPr>
              <w:t>ANEXO II. RESUMEN DEL CONTENIDO DEL EXPEDIENTE EN CADA ETAPA</w:t>
            </w:r>
            <w:r>
              <w:rPr>
                <w:noProof/>
                <w:webHidden/>
              </w:rPr>
              <w:tab/>
            </w:r>
            <w:r>
              <w:rPr>
                <w:noProof/>
                <w:webHidden/>
              </w:rPr>
              <w:fldChar w:fldCharType="begin"/>
            </w:r>
            <w:r>
              <w:rPr>
                <w:noProof/>
                <w:webHidden/>
              </w:rPr>
              <w:instrText xml:space="preserve"> PAGEREF _Toc500235977 \h </w:instrText>
            </w:r>
            <w:r>
              <w:rPr>
                <w:noProof/>
                <w:webHidden/>
              </w:rPr>
            </w:r>
            <w:r>
              <w:rPr>
                <w:noProof/>
                <w:webHidden/>
              </w:rPr>
              <w:fldChar w:fldCharType="separate"/>
            </w:r>
            <w:r>
              <w:rPr>
                <w:noProof/>
                <w:webHidden/>
              </w:rPr>
              <w:t>5</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78" w:history="1">
            <w:r w:rsidRPr="002D65A3">
              <w:rPr>
                <w:rStyle w:val="Hipervnculo"/>
                <w:noProof/>
              </w:rPr>
              <w:t>ANEXO III. CRITERIOS DE EVALUACIÓN EN LA ETAPA PERFIL.  CATEGORÍA 1</w:t>
            </w:r>
            <w:r>
              <w:rPr>
                <w:noProof/>
                <w:webHidden/>
              </w:rPr>
              <w:tab/>
            </w:r>
            <w:r>
              <w:rPr>
                <w:noProof/>
                <w:webHidden/>
              </w:rPr>
              <w:fldChar w:fldCharType="begin"/>
            </w:r>
            <w:r>
              <w:rPr>
                <w:noProof/>
                <w:webHidden/>
              </w:rPr>
              <w:instrText xml:space="preserve"> PAGEREF _Toc500235978 \h </w:instrText>
            </w:r>
            <w:r>
              <w:rPr>
                <w:noProof/>
                <w:webHidden/>
              </w:rPr>
            </w:r>
            <w:r>
              <w:rPr>
                <w:noProof/>
                <w:webHidden/>
              </w:rPr>
              <w:fldChar w:fldCharType="separate"/>
            </w:r>
            <w:r>
              <w:rPr>
                <w:noProof/>
                <w:webHidden/>
              </w:rPr>
              <w:t>7</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79" w:history="1">
            <w:r w:rsidRPr="002D65A3">
              <w:rPr>
                <w:rStyle w:val="Hipervnculo"/>
                <w:noProof/>
              </w:rPr>
              <w:t>ANEXO IV. CRITERIOS DE EVALUACIÓN EN LA ETAPA PROYECTO. CATEGORÍA 1</w:t>
            </w:r>
            <w:r>
              <w:rPr>
                <w:noProof/>
                <w:webHidden/>
              </w:rPr>
              <w:tab/>
            </w:r>
            <w:r>
              <w:rPr>
                <w:noProof/>
                <w:webHidden/>
              </w:rPr>
              <w:fldChar w:fldCharType="begin"/>
            </w:r>
            <w:r>
              <w:rPr>
                <w:noProof/>
                <w:webHidden/>
              </w:rPr>
              <w:instrText xml:space="preserve"> PAGEREF _Toc500235979 \h </w:instrText>
            </w:r>
            <w:r>
              <w:rPr>
                <w:noProof/>
                <w:webHidden/>
              </w:rPr>
            </w:r>
            <w:r>
              <w:rPr>
                <w:noProof/>
                <w:webHidden/>
              </w:rPr>
              <w:fldChar w:fldCharType="separate"/>
            </w:r>
            <w:r>
              <w:rPr>
                <w:noProof/>
                <w:webHidden/>
              </w:rPr>
              <w:t>8</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80" w:history="1">
            <w:r w:rsidRPr="002D65A3">
              <w:rPr>
                <w:rStyle w:val="Hipervnculo"/>
                <w:noProof/>
              </w:rPr>
              <w:t>ANEXO V. CRITERIOS DE EVALUACIÓN EN LA ETAPA PROYECTO.</w:t>
            </w:r>
            <w:r>
              <w:rPr>
                <w:noProof/>
                <w:webHidden/>
              </w:rPr>
              <w:tab/>
            </w:r>
            <w:r>
              <w:rPr>
                <w:noProof/>
                <w:webHidden/>
              </w:rPr>
              <w:fldChar w:fldCharType="begin"/>
            </w:r>
            <w:r>
              <w:rPr>
                <w:noProof/>
                <w:webHidden/>
              </w:rPr>
              <w:instrText xml:space="preserve"> PAGEREF _Toc500235980 \h </w:instrText>
            </w:r>
            <w:r>
              <w:rPr>
                <w:noProof/>
                <w:webHidden/>
              </w:rPr>
            </w:r>
            <w:r>
              <w:rPr>
                <w:noProof/>
                <w:webHidden/>
              </w:rPr>
              <w:fldChar w:fldCharType="separate"/>
            </w:r>
            <w:r>
              <w:rPr>
                <w:noProof/>
                <w:webHidden/>
              </w:rPr>
              <w:t>10</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81" w:history="1">
            <w:r w:rsidRPr="002D65A3">
              <w:rPr>
                <w:rStyle w:val="Hipervnculo"/>
                <w:noProof/>
              </w:rPr>
              <w:t>CATEGORÍA 2</w:t>
            </w:r>
            <w:r>
              <w:rPr>
                <w:noProof/>
                <w:webHidden/>
              </w:rPr>
              <w:tab/>
            </w:r>
            <w:r>
              <w:rPr>
                <w:noProof/>
                <w:webHidden/>
              </w:rPr>
              <w:fldChar w:fldCharType="begin"/>
            </w:r>
            <w:r>
              <w:rPr>
                <w:noProof/>
                <w:webHidden/>
              </w:rPr>
              <w:instrText xml:space="preserve"> PAGEREF _Toc500235981 \h </w:instrText>
            </w:r>
            <w:r>
              <w:rPr>
                <w:noProof/>
                <w:webHidden/>
              </w:rPr>
            </w:r>
            <w:r>
              <w:rPr>
                <w:noProof/>
                <w:webHidden/>
              </w:rPr>
              <w:fldChar w:fldCharType="separate"/>
            </w:r>
            <w:r>
              <w:rPr>
                <w:noProof/>
                <w:webHidden/>
              </w:rPr>
              <w:t>10</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82" w:history="1">
            <w:r w:rsidRPr="002D65A3">
              <w:rPr>
                <w:rStyle w:val="Hipervnculo"/>
                <w:noProof/>
              </w:rPr>
              <w:t>ANEXO VI. GASTOS ELEGIBLES, NO ELEGIBLES Y ESCALA DE VIÁTICOS</w:t>
            </w:r>
            <w:r>
              <w:rPr>
                <w:noProof/>
                <w:webHidden/>
              </w:rPr>
              <w:tab/>
            </w:r>
            <w:r>
              <w:rPr>
                <w:noProof/>
                <w:webHidden/>
              </w:rPr>
              <w:fldChar w:fldCharType="begin"/>
            </w:r>
            <w:r>
              <w:rPr>
                <w:noProof/>
                <w:webHidden/>
              </w:rPr>
              <w:instrText xml:space="preserve"> PAGEREF _Toc500235982 \h </w:instrText>
            </w:r>
            <w:r>
              <w:rPr>
                <w:noProof/>
                <w:webHidden/>
              </w:rPr>
            </w:r>
            <w:r>
              <w:rPr>
                <w:noProof/>
                <w:webHidden/>
              </w:rPr>
              <w:fldChar w:fldCharType="separate"/>
            </w:r>
            <w:r>
              <w:rPr>
                <w:noProof/>
                <w:webHidden/>
              </w:rPr>
              <w:t>11</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83" w:history="1">
            <w:r w:rsidRPr="002D65A3">
              <w:rPr>
                <w:rStyle w:val="Hipervnculo"/>
                <w:noProof/>
              </w:rPr>
              <w:t>ANEXO VII. MODELO DE CURRICULUM VITAE</w:t>
            </w:r>
            <w:r>
              <w:rPr>
                <w:noProof/>
                <w:webHidden/>
              </w:rPr>
              <w:tab/>
            </w:r>
            <w:r>
              <w:rPr>
                <w:noProof/>
                <w:webHidden/>
              </w:rPr>
              <w:fldChar w:fldCharType="begin"/>
            </w:r>
            <w:r>
              <w:rPr>
                <w:noProof/>
                <w:webHidden/>
              </w:rPr>
              <w:instrText xml:space="preserve"> PAGEREF _Toc500235983 \h </w:instrText>
            </w:r>
            <w:r>
              <w:rPr>
                <w:noProof/>
                <w:webHidden/>
              </w:rPr>
            </w:r>
            <w:r>
              <w:rPr>
                <w:noProof/>
                <w:webHidden/>
              </w:rPr>
              <w:fldChar w:fldCharType="separate"/>
            </w:r>
            <w:r>
              <w:rPr>
                <w:noProof/>
                <w:webHidden/>
              </w:rPr>
              <w:t>15</w:t>
            </w:r>
            <w:r>
              <w:rPr>
                <w:noProof/>
                <w:webHidden/>
              </w:rPr>
              <w:fldChar w:fldCharType="end"/>
            </w:r>
          </w:hyperlink>
        </w:p>
        <w:p w:rsidR="00E94AA4" w:rsidRDefault="00E94AA4">
          <w:pPr>
            <w:pStyle w:val="TDC1"/>
            <w:tabs>
              <w:tab w:val="right" w:leader="dot" w:pos="9345"/>
            </w:tabs>
            <w:rPr>
              <w:rFonts w:asciiTheme="minorHAnsi" w:eastAsiaTheme="minorEastAsia" w:hAnsiTheme="minorHAnsi" w:cstheme="minorBidi"/>
              <w:noProof/>
              <w:color w:val="auto"/>
            </w:rPr>
          </w:pPr>
          <w:hyperlink w:anchor="_Toc500235984" w:history="1">
            <w:r w:rsidRPr="002D65A3">
              <w:rPr>
                <w:rStyle w:val="Hipervnculo"/>
                <w:noProof/>
              </w:rPr>
              <w:t>ANEXO VIII. CONVENIO DE ASOCIACIÓN PARA LA EJECUCIÓN DE PROYECTO</w:t>
            </w:r>
            <w:r>
              <w:rPr>
                <w:noProof/>
                <w:webHidden/>
              </w:rPr>
              <w:tab/>
            </w:r>
            <w:r>
              <w:rPr>
                <w:noProof/>
                <w:webHidden/>
              </w:rPr>
              <w:fldChar w:fldCharType="begin"/>
            </w:r>
            <w:r>
              <w:rPr>
                <w:noProof/>
                <w:webHidden/>
              </w:rPr>
              <w:instrText xml:space="preserve"> PAGEREF _Toc500235984 \h </w:instrText>
            </w:r>
            <w:r>
              <w:rPr>
                <w:noProof/>
                <w:webHidden/>
              </w:rPr>
            </w:r>
            <w:r>
              <w:rPr>
                <w:noProof/>
                <w:webHidden/>
              </w:rPr>
              <w:fldChar w:fldCharType="separate"/>
            </w:r>
            <w:r>
              <w:rPr>
                <w:noProof/>
                <w:webHidden/>
              </w:rPr>
              <w:t>19</w:t>
            </w:r>
            <w:r>
              <w:rPr>
                <w:noProof/>
                <w:webHidden/>
              </w:rPr>
              <w:fldChar w:fldCharType="end"/>
            </w:r>
          </w:hyperlink>
        </w:p>
        <w:p w:rsidR="00E94AA4" w:rsidRDefault="00E94AA4">
          <w:pPr>
            <w:pStyle w:val="TDC2"/>
            <w:tabs>
              <w:tab w:val="right" w:leader="dot" w:pos="9345"/>
            </w:tabs>
            <w:rPr>
              <w:rFonts w:asciiTheme="minorHAnsi" w:eastAsiaTheme="minorEastAsia" w:hAnsiTheme="minorHAnsi" w:cstheme="minorBidi"/>
              <w:noProof/>
              <w:color w:val="auto"/>
            </w:rPr>
          </w:pPr>
          <w:hyperlink w:anchor="_Toc500235985" w:history="1">
            <w:r w:rsidRPr="002D65A3">
              <w:rPr>
                <w:rStyle w:val="Hipervnculo"/>
                <w:noProof/>
              </w:rPr>
              <w:t>1. Orientaciones para el llenado del Convenio</w:t>
            </w:r>
            <w:r>
              <w:rPr>
                <w:noProof/>
                <w:webHidden/>
              </w:rPr>
              <w:tab/>
            </w:r>
            <w:r>
              <w:rPr>
                <w:noProof/>
                <w:webHidden/>
              </w:rPr>
              <w:fldChar w:fldCharType="begin"/>
            </w:r>
            <w:r>
              <w:rPr>
                <w:noProof/>
                <w:webHidden/>
              </w:rPr>
              <w:instrText xml:space="preserve"> PAGEREF _Toc500235985 \h </w:instrText>
            </w:r>
            <w:r>
              <w:rPr>
                <w:noProof/>
                <w:webHidden/>
              </w:rPr>
            </w:r>
            <w:r>
              <w:rPr>
                <w:noProof/>
                <w:webHidden/>
              </w:rPr>
              <w:fldChar w:fldCharType="separate"/>
            </w:r>
            <w:r>
              <w:rPr>
                <w:noProof/>
                <w:webHidden/>
              </w:rPr>
              <w:t>19</w:t>
            </w:r>
            <w:r>
              <w:rPr>
                <w:noProof/>
                <w:webHidden/>
              </w:rPr>
              <w:fldChar w:fldCharType="end"/>
            </w:r>
          </w:hyperlink>
        </w:p>
        <w:p w:rsidR="00E94AA4" w:rsidRDefault="00E94AA4">
          <w:pPr>
            <w:pStyle w:val="TDC2"/>
            <w:tabs>
              <w:tab w:val="right" w:leader="dot" w:pos="9345"/>
            </w:tabs>
            <w:rPr>
              <w:rFonts w:asciiTheme="minorHAnsi" w:eastAsiaTheme="minorEastAsia" w:hAnsiTheme="minorHAnsi" w:cstheme="minorBidi"/>
              <w:noProof/>
              <w:color w:val="auto"/>
            </w:rPr>
          </w:pPr>
          <w:hyperlink w:anchor="_Toc500235986" w:history="1">
            <w:r w:rsidRPr="002D65A3">
              <w:rPr>
                <w:rStyle w:val="Hipervnculo"/>
                <w:noProof/>
              </w:rPr>
              <w:t>2. Modelo de Convenio</w:t>
            </w:r>
            <w:r>
              <w:rPr>
                <w:noProof/>
                <w:webHidden/>
              </w:rPr>
              <w:tab/>
            </w:r>
            <w:r>
              <w:rPr>
                <w:noProof/>
                <w:webHidden/>
              </w:rPr>
              <w:fldChar w:fldCharType="begin"/>
            </w:r>
            <w:r>
              <w:rPr>
                <w:noProof/>
                <w:webHidden/>
              </w:rPr>
              <w:instrText xml:space="preserve"> PAGEREF _Toc500235986 \h </w:instrText>
            </w:r>
            <w:r>
              <w:rPr>
                <w:noProof/>
                <w:webHidden/>
              </w:rPr>
            </w:r>
            <w:r>
              <w:rPr>
                <w:noProof/>
                <w:webHidden/>
              </w:rPr>
              <w:fldChar w:fldCharType="separate"/>
            </w:r>
            <w:r>
              <w:rPr>
                <w:noProof/>
                <w:webHidden/>
              </w:rPr>
              <w:t>20</w:t>
            </w:r>
            <w:r>
              <w:rPr>
                <w:noProof/>
                <w:webHidden/>
              </w:rPr>
              <w:fldChar w:fldCharType="end"/>
            </w:r>
          </w:hyperlink>
        </w:p>
        <w:p w:rsidR="00E94AA4" w:rsidRDefault="00E94AA4">
          <w:r>
            <w:rPr>
              <w:b/>
              <w:bCs/>
              <w:lang w:val="es-ES"/>
            </w:rPr>
            <w:fldChar w:fldCharType="end"/>
          </w:r>
        </w:p>
      </w:sdtContent>
    </w:sdt>
    <w:p w:rsidR="00E94AA4" w:rsidRPr="00CD77EA" w:rsidRDefault="00E94AA4" w:rsidP="008E7CFF">
      <w:pPr>
        <w:spacing w:before="100" w:after="0" w:line="240" w:lineRule="auto"/>
        <w:jc w:val="center"/>
        <w:rPr>
          <w:rFonts w:ascii="Arial" w:eastAsia="League Gothic" w:hAnsi="Arial" w:cs="Arial"/>
          <w:b/>
          <w:sz w:val="32"/>
          <w:szCs w:val="38"/>
        </w:rPr>
      </w:pPr>
    </w:p>
    <w:p w:rsidR="008E7CFF" w:rsidRDefault="008E7CFF" w:rsidP="008E7CFF">
      <w:pPr>
        <w:jc w:val="center"/>
        <w:rPr>
          <w:b/>
          <w:color w:val="FFFFFF"/>
        </w:rPr>
      </w:pPr>
    </w:p>
    <w:p w:rsidR="008E7CFF" w:rsidRDefault="008E7CFF" w:rsidP="008E7CFF"/>
    <w:p w:rsidR="008E7CFF" w:rsidRDefault="008E7CFF" w:rsidP="008E7CFF">
      <w:pPr>
        <w:widowControl w:val="0"/>
        <w:spacing w:after="0"/>
        <w:sectPr w:rsidR="008E7CFF" w:rsidSect="008E7CFF">
          <w:headerReference w:type="default" r:id="rId8"/>
          <w:footerReference w:type="default" r:id="rId9"/>
          <w:pgSz w:w="11907" w:h="16840"/>
          <w:pgMar w:top="1134" w:right="1134" w:bottom="1134" w:left="1418" w:header="720" w:footer="720" w:gutter="0"/>
          <w:cols w:space="720"/>
        </w:sectPr>
      </w:pPr>
      <w:r>
        <w:br w:type="page"/>
      </w:r>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0" w:name="_Toc499712919"/>
      <w:bookmarkStart w:id="1" w:name="_Toc499718282"/>
      <w:bookmarkStart w:id="2" w:name="_Toc499720633"/>
      <w:bookmarkStart w:id="3" w:name="_Toc500235976"/>
      <w:r>
        <w:rPr>
          <w:rFonts w:ascii="Calibri" w:eastAsia="Calibri" w:hAnsi="Calibri" w:cs="Calibri"/>
          <w:sz w:val="28"/>
          <w:szCs w:val="28"/>
        </w:rPr>
        <w:lastRenderedPageBreak/>
        <w:t>ANEXO I. LISTA DE CHEQUEO DE REQUISITOS LEGALES (PERFIL Y PROYECTO SEGÚN CORRESPONDA)</w:t>
      </w:r>
      <w:bookmarkEnd w:id="0"/>
      <w:bookmarkEnd w:id="1"/>
      <w:bookmarkEnd w:id="2"/>
      <w:bookmarkEnd w:id="3"/>
    </w:p>
    <w:p w:rsidR="008E7CFF" w:rsidRDefault="008E7CFF" w:rsidP="008E7CFF"/>
    <w:p w:rsidR="008E7CFF" w:rsidRDefault="008E7CFF" w:rsidP="008E7CFF">
      <w:pPr>
        <w:spacing w:after="0"/>
        <w:jc w:val="both"/>
      </w:pPr>
      <w:r>
        <w:t xml:space="preserve">Antes de enviar su propuesta sírvase verificar que cumple con los siguientes requisitos. Si no cumple con alguno de ellos, absténgase de participar porque su solicitud será descartada en alguna etapa de la convocatoria:  </w:t>
      </w:r>
    </w:p>
    <w:p w:rsidR="008E7CFF" w:rsidRDefault="008E7CFF" w:rsidP="008E7CFF">
      <w:pPr>
        <w:jc w:val="both"/>
      </w:pPr>
    </w:p>
    <w:tbl>
      <w:tblPr>
        <w:tblW w:w="9791"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9"/>
        <w:gridCol w:w="1842"/>
      </w:tblGrid>
      <w:tr w:rsidR="008E7CFF" w:rsidTr="00F45AB8">
        <w:trPr>
          <w:trHeight w:val="380"/>
        </w:trPr>
        <w:tc>
          <w:tcPr>
            <w:tcW w:w="7949" w:type="dxa"/>
            <w:vMerge w:val="restart"/>
            <w:tcBorders>
              <w:top w:val="single" w:sz="4" w:space="0" w:color="000000"/>
              <w:left w:val="single" w:sz="4" w:space="0" w:color="000000"/>
              <w:right w:val="single" w:sz="4" w:space="0" w:color="000000"/>
            </w:tcBorders>
            <w:vAlign w:val="center"/>
          </w:tcPr>
          <w:p w:rsidR="008E7CFF" w:rsidRDefault="008E7CFF" w:rsidP="00F45AB8">
            <w:pPr>
              <w:ind w:left="284" w:hanging="284"/>
              <w:jc w:val="center"/>
              <w:rPr>
                <w:b/>
              </w:rPr>
            </w:pPr>
            <w:r>
              <w:rPr>
                <w:b/>
              </w:rPr>
              <w:t>REQUISITOS</w:t>
            </w:r>
          </w:p>
        </w:tc>
        <w:tc>
          <w:tcPr>
            <w:tcW w:w="1842" w:type="dxa"/>
            <w:tcBorders>
              <w:top w:val="single" w:sz="4" w:space="0" w:color="000000"/>
              <w:left w:val="single" w:sz="4" w:space="0" w:color="000000"/>
              <w:bottom w:val="single" w:sz="4" w:space="0" w:color="000000"/>
              <w:right w:val="single" w:sz="4" w:space="0" w:color="000000"/>
            </w:tcBorders>
          </w:tcPr>
          <w:p w:rsidR="008E7CFF" w:rsidRDefault="008E7CFF" w:rsidP="00F45AB8">
            <w:pPr>
              <w:widowControl w:val="0"/>
              <w:spacing w:after="0" w:line="240" w:lineRule="auto"/>
              <w:jc w:val="center"/>
              <w:rPr>
                <w:b/>
              </w:rPr>
            </w:pPr>
            <w:r>
              <w:rPr>
                <w:b/>
              </w:rPr>
              <w:t>Si cumplo</w:t>
            </w:r>
          </w:p>
          <w:p w:rsidR="008E7CFF" w:rsidRDefault="008E7CFF" w:rsidP="00F45AB8">
            <w:pPr>
              <w:widowControl w:val="0"/>
              <w:spacing w:after="0" w:line="240" w:lineRule="auto"/>
              <w:jc w:val="center"/>
              <w:rPr>
                <w:b/>
              </w:rPr>
            </w:pPr>
            <w:r>
              <w:rPr>
                <w:b/>
              </w:rPr>
              <w:t>(Marcar con X)</w:t>
            </w:r>
          </w:p>
        </w:tc>
      </w:tr>
      <w:tr w:rsidR="008E7CFF" w:rsidTr="00F45AB8">
        <w:trPr>
          <w:trHeight w:val="380"/>
        </w:trPr>
        <w:tc>
          <w:tcPr>
            <w:tcW w:w="7949" w:type="dxa"/>
            <w:vMerge/>
            <w:tcBorders>
              <w:top w:val="single" w:sz="4" w:space="0" w:color="000000"/>
              <w:left w:val="single" w:sz="4" w:space="0" w:color="000000"/>
              <w:right w:val="single" w:sz="4" w:space="0" w:color="000000"/>
            </w:tcBorders>
            <w:vAlign w:val="center"/>
          </w:tcPr>
          <w:p w:rsidR="008E7CFF" w:rsidRDefault="008E7CFF" w:rsidP="00F45AB8">
            <w:pPr>
              <w:ind w:left="284" w:hanging="284"/>
              <w:jc w:val="center"/>
              <w:rPr>
                <w:b/>
              </w:rPr>
            </w:pPr>
          </w:p>
        </w:tc>
        <w:tc>
          <w:tcPr>
            <w:tcW w:w="1842" w:type="dxa"/>
            <w:tcBorders>
              <w:top w:val="single" w:sz="4" w:space="0" w:color="000000"/>
              <w:left w:val="single" w:sz="4" w:space="0" w:color="000000"/>
              <w:bottom w:val="single" w:sz="4" w:space="0" w:color="000000"/>
              <w:right w:val="single" w:sz="4" w:space="0" w:color="000000"/>
            </w:tcBorders>
          </w:tcPr>
          <w:p w:rsidR="008E7CFF" w:rsidRDefault="008E7CFF" w:rsidP="00F45AB8">
            <w:pPr>
              <w:widowControl w:val="0"/>
              <w:spacing w:after="0" w:line="240" w:lineRule="auto"/>
              <w:jc w:val="center"/>
              <w:rPr>
                <w:b/>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 xml:space="preserve">Que la Entidad Solicitante y las Entidades Asociadas se encuentran legalmente constituidas en el Perú. </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 xml:space="preserve">Que la Entidad Solicitante y las Entidades Asociadas que postulan a la </w:t>
            </w:r>
            <w:r>
              <w:rPr>
                <w:b/>
                <w:sz w:val="28"/>
                <w:szCs w:val="28"/>
              </w:rPr>
              <w:t>Categoría 1</w:t>
            </w:r>
            <w:r>
              <w:rPr>
                <w:sz w:val="24"/>
                <w:szCs w:val="24"/>
              </w:rPr>
              <w:t xml:space="preserve"> acreditan al menos 01 año -de funcionamiento continuo, contados desde la fecha de inicio de actividad consignada en el Registro Único de Contribuyente (RUC) de la SUNAT, hasta la fecha de cierre de presentación de ficha de proyecto</w:t>
            </w:r>
            <w:r>
              <w:rPr>
                <w:sz w:val="24"/>
                <w:szCs w:val="24"/>
                <w:vertAlign w:val="superscript"/>
              </w:rPr>
              <w:footnoteReference w:id="1"/>
            </w:r>
            <w:r>
              <w:rPr>
                <w:sz w:val="24"/>
                <w:szCs w:val="24"/>
              </w:rPr>
              <w:t>.</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 xml:space="preserve">Que la Entidad Solicitante y las Entidades Asociadas que postulan a la </w:t>
            </w:r>
            <w:r>
              <w:rPr>
                <w:b/>
                <w:sz w:val="28"/>
                <w:szCs w:val="28"/>
              </w:rPr>
              <w:t>Categoría 2</w:t>
            </w:r>
            <w:r>
              <w:rPr>
                <w:sz w:val="24"/>
                <w:szCs w:val="24"/>
              </w:rPr>
              <w:t xml:space="preserve"> acreditan al menos 02 años de funcionamiento continuo, contados desde la fecha de inicio de actividad consignada en el Registro Único de Contribuyente (RUC) de la SUNAT, hasta la fecha de cierre de presentación de ficha de proyecto</w:t>
            </w:r>
            <w:r>
              <w:rPr>
                <w:sz w:val="24"/>
                <w:szCs w:val="24"/>
                <w:vertAlign w:val="superscript"/>
              </w:rPr>
              <w:footnoteReference w:id="2"/>
            </w:r>
            <w:r>
              <w:rPr>
                <w:sz w:val="24"/>
                <w:szCs w:val="24"/>
              </w:rPr>
              <w:t>.</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el monto anual de ventas en el 2016 de la Entidad Solicitante supera las 150 UIT [S/   592 500].</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consignan como estado y condición de contribuyente “ACTIVO” /” HABIDO” en la SUNAT</w:t>
            </w:r>
            <w:r>
              <w:rPr>
                <w:rFonts w:ascii="Times New Roman" w:eastAsia="Times New Roman" w:hAnsi="Times New Roman" w:cs="Times New Roman"/>
                <w:sz w:val="24"/>
                <w:szCs w:val="24"/>
                <w:vertAlign w:val="superscript"/>
              </w:rPr>
              <w:footnoteReference w:id="3"/>
            </w:r>
            <w:r>
              <w:rPr>
                <w:sz w:val="24"/>
                <w:szCs w:val="24"/>
              </w:rPr>
              <w:t xml:space="preserve"> e información actualizada del represente legal.</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no registran deudas coactivas en la página web de la SUNAT, ni presentar deudas coactivas con el Estado por contribuciones (obligaciones de seguridad social de los trabajadores) y otras obligaciones no tributarias (sólo aplicables a entidades privadas).</w:t>
            </w:r>
            <w:r>
              <w:rPr>
                <w:rFonts w:ascii="Times New Roman" w:eastAsia="Times New Roman" w:hAnsi="Times New Roman" w:cs="Times New Roman"/>
                <w:sz w:val="24"/>
                <w:szCs w:val="24"/>
                <w:vertAlign w:val="superscript"/>
              </w:rPr>
              <w:footnoteReference w:id="4"/>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no han sido sancionadas con inhabilitación temporal o definitiva para contratar con el Estado, mientras dure tal sanción.</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las Entidades Asociadas que son universidades públicas o privadas se encuentren adecuadas a la Ley 30220, considerando el estado de implementación reportado oficialmente por la SUNEDU.</w:t>
            </w:r>
            <w:r>
              <w:rPr>
                <w:sz w:val="24"/>
                <w:szCs w:val="24"/>
                <w:vertAlign w:val="superscript"/>
              </w:rPr>
              <w:footnoteReference w:id="5"/>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 xml:space="preserve">Que la Entidad Solicitante no se relaciona con ninguna de las Entidades </w:t>
            </w:r>
            <w:r>
              <w:rPr>
                <w:sz w:val="24"/>
                <w:szCs w:val="24"/>
              </w:rPr>
              <w:lastRenderedPageBreak/>
              <w:t>Asociadas en más del 10% de propiedad cruzada.</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el Representante Legal de la Entidad Solicitante y de las Entidades Asociadas no han sido sentenciados por delito cometido en agravio del Estado.</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17"/>
              </w:numPr>
              <w:spacing w:after="0" w:line="240" w:lineRule="auto"/>
              <w:ind w:left="470" w:hanging="328"/>
              <w:contextualSpacing/>
              <w:jc w:val="both"/>
              <w:rPr>
                <w:sz w:val="24"/>
                <w:szCs w:val="24"/>
              </w:rPr>
            </w:pPr>
            <w:r>
              <w:rPr>
                <w:sz w:val="24"/>
                <w:szCs w:val="24"/>
              </w:rPr>
              <w:t>Que el proyecto que se postula no vulnera derechos de propiedad intelectual, ni es plagio o copia de otros proyectos evaluados, en ejecución o culminados en los concursos del FINCYT, FIDECOM u otras fuentes de financiamiento</w:t>
            </w:r>
            <w:r>
              <w:rPr>
                <w:sz w:val="24"/>
                <w:szCs w:val="24"/>
                <w:vertAlign w:val="superscript"/>
              </w:rPr>
              <w:footnoteReference w:id="6"/>
            </w:r>
            <w:r>
              <w:rPr>
                <w:sz w:val="24"/>
                <w:szCs w:val="24"/>
              </w:rPr>
              <w:t>.</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24"/>
              </w:numPr>
              <w:spacing w:after="0" w:line="240" w:lineRule="auto"/>
              <w:ind w:left="426"/>
              <w:contextualSpacing/>
              <w:jc w:val="both"/>
            </w:pPr>
            <w:r>
              <w:t>Que el proyecto que se postula no persigue los mismos objetivos de otros proyectos culminados o en ejecución de Innóvate Perú u otros fondos.</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24"/>
              </w:numPr>
              <w:spacing w:after="0" w:line="240" w:lineRule="auto"/>
              <w:ind w:left="426"/>
              <w:contextualSpacing/>
              <w:jc w:val="both"/>
            </w:pPr>
            <w:r>
              <w:t>Que el proyecto que se postula no es cofinanciado por recursos provenientes de otros fondos del estado.</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24"/>
              </w:numPr>
              <w:spacing w:after="0" w:line="240" w:lineRule="auto"/>
              <w:ind w:left="426"/>
              <w:contextualSpacing/>
              <w:jc w:val="both"/>
            </w:pPr>
            <w:r>
              <w:t>Que la información consignada en el proyecto presentado a Innóvate Perú es veraz.</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bl>
    <w:p w:rsidR="008E7CFF" w:rsidRDefault="008E7CFF" w:rsidP="008E7CFF">
      <w:pPr>
        <w:spacing w:after="0"/>
        <w:jc w:val="both"/>
        <w:rPr>
          <w:color w:val="FF0000"/>
        </w:rPr>
      </w:pPr>
    </w:p>
    <w:p w:rsidR="008E7CFF" w:rsidRDefault="008E7CFF" w:rsidP="008E7CFF">
      <w:pPr>
        <w:jc w:val="both"/>
      </w:pPr>
      <w:r>
        <w:t>Asimismo, me comprometo a acatar el resultado de la evaluación de mi proyecto.</w:t>
      </w:r>
    </w:p>
    <w:p w:rsidR="008E7CFF" w:rsidRDefault="008E7CFF" w:rsidP="008E7CFF">
      <w:pPr>
        <w:widowControl w:val="0"/>
        <w:spacing w:after="120" w:line="240" w:lineRule="auto"/>
        <w:jc w:val="both"/>
      </w:pPr>
      <w:r>
        <w:t>NOTA: Innóvate Perú tiene la facultad de fiscalización posterior según numeral 1.16, del inciso 1) del artículo IV de la Ley 27444, Ley del Procedimiento Administrativo General; pudiendo verificar en cualquier etapa del concurso, incluyendo mi condición de admitida o no en el concurso que postuló.</w:t>
      </w:r>
    </w:p>
    <w:p w:rsidR="008E7CFF" w:rsidRDefault="008E7CFF" w:rsidP="008E7CFF">
      <w:pPr>
        <w:spacing w:after="0"/>
        <w:jc w:val="both"/>
        <w:rPr>
          <w:color w:val="FF0000"/>
        </w:rPr>
      </w:pPr>
    </w:p>
    <w:p w:rsidR="008E7CFF" w:rsidRDefault="008E7CFF" w:rsidP="008E7CFF">
      <w:pPr>
        <w:spacing w:after="0"/>
      </w:pPr>
      <w:r>
        <w:t>El presente documento tiene carácter de declaración jurada.</w:t>
      </w:r>
    </w:p>
    <w:p w:rsidR="008E7CFF" w:rsidRDefault="008E7CFF" w:rsidP="008E7CFF">
      <w:pPr>
        <w:spacing w:after="0"/>
      </w:pPr>
    </w:p>
    <w:p w:rsidR="008E7CFF" w:rsidRDefault="008E7CFF" w:rsidP="008E7CFF">
      <w:pPr>
        <w:spacing w:after="0"/>
      </w:pPr>
    </w:p>
    <w:p w:rsidR="008E7CFF" w:rsidRDefault="008E7CFF" w:rsidP="008E7CFF">
      <w:pPr>
        <w:spacing w:after="0"/>
      </w:pPr>
    </w:p>
    <w:p w:rsidR="008E7CFF" w:rsidRDefault="008E7CFF" w:rsidP="008E7CFF">
      <w:pPr>
        <w:spacing w:after="0"/>
      </w:pPr>
      <w:r>
        <w:t>___________________________________________</w:t>
      </w:r>
    </w:p>
    <w:p w:rsidR="008E7CFF" w:rsidRDefault="008E7CFF" w:rsidP="008E7CFF">
      <w:pPr>
        <w:spacing w:after="0"/>
      </w:pPr>
      <w:r>
        <w:rPr>
          <w:b/>
        </w:rPr>
        <w:t>Firma del representante legal de la Entidad Solicitante</w:t>
      </w:r>
      <w:r>
        <w:t>.</w:t>
      </w:r>
    </w:p>
    <w:p w:rsidR="008E7CFF" w:rsidRDefault="008E7CFF" w:rsidP="008E7CFF">
      <w:pPr>
        <w:spacing w:after="0"/>
      </w:pPr>
      <w:r>
        <w:t>Nombre completo:</w:t>
      </w:r>
    </w:p>
    <w:p w:rsidR="008E7CFF" w:rsidRDefault="008E7CFF" w:rsidP="008E7CFF">
      <w:pPr>
        <w:spacing w:after="0"/>
      </w:pPr>
      <w:r>
        <w:t xml:space="preserve">DNI. </w:t>
      </w:r>
      <w:proofErr w:type="spellStart"/>
      <w:r>
        <w:t>Nº</w:t>
      </w:r>
      <w:proofErr w:type="spellEnd"/>
      <w:r>
        <w:t>:</w:t>
      </w:r>
    </w:p>
    <w:p w:rsidR="008E7CFF" w:rsidRDefault="008E7CFF" w:rsidP="008E7CFF">
      <w:r>
        <w:t>Sello de la Entidad Solicitante</w:t>
      </w:r>
    </w:p>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4" w:name="_Toc499712920"/>
      <w:bookmarkStart w:id="5" w:name="_Toc499718283"/>
      <w:bookmarkStart w:id="6" w:name="_Toc499720634"/>
      <w:bookmarkStart w:id="7" w:name="_Toc500235977"/>
      <w:r>
        <w:rPr>
          <w:rFonts w:ascii="Calibri" w:eastAsia="Calibri" w:hAnsi="Calibri" w:cs="Calibri"/>
          <w:sz w:val="28"/>
          <w:szCs w:val="28"/>
        </w:rPr>
        <w:lastRenderedPageBreak/>
        <w:t>ANEXO II. RESUMEN DEL CONTENIDO DEL EXPEDIENTE EN CADA ETAPA</w:t>
      </w:r>
      <w:bookmarkEnd w:id="4"/>
      <w:bookmarkEnd w:id="5"/>
      <w:bookmarkEnd w:id="6"/>
      <w:bookmarkEnd w:id="7"/>
    </w:p>
    <w:p w:rsidR="008E7CFF" w:rsidRDefault="008E7CFF" w:rsidP="008E7CFF">
      <w:pPr>
        <w:jc w:val="both"/>
        <w:rPr>
          <w:b/>
        </w:rPr>
      </w:pPr>
    </w:p>
    <w:p w:rsidR="008E7CFF" w:rsidRDefault="008E7CFF" w:rsidP="008E7CFF">
      <w:pPr>
        <w:jc w:val="both"/>
      </w:pPr>
      <w:r>
        <w:t>A continuación, se presenta un resumen del contenido del expediente y documentos que la Entidad Solicitante debe presentar en las diversas etapas del proceso concursable hasta la firma del convenio de recursos no reembolsables (RNR) y primer desembolso.</w:t>
      </w:r>
    </w:p>
    <w:p w:rsidR="008E7CFF" w:rsidRDefault="008E7CFF" w:rsidP="008E7CFF">
      <w:r>
        <w:rPr>
          <w:b/>
        </w:rPr>
        <w:t>Categoría 1: Proyectos de innovación empresarial individual</w:t>
      </w:r>
    </w:p>
    <w:tbl>
      <w:tblPr>
        <w:tblW w:w="9309" w:type="dxa"/>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1"/>
        <w:gridCol w:w="2426"/>
        <w:gridCol w:w="2016"/>
        <w:gridCol w:w="2126"/>
      </w:tblGrid>
      <w:tr w:rsidR="008E7CFF" w:rsidTr="00F45AB8">
        <w:tc>
          <w:tcPr>
            <w:tcW w:w="2741" w:type="dxa"/>
            <w:shd w:val="clear" w:color="auto" w:fill="auto"/>
          </w:tcPr>
          <w:p w:rsidR="008E7CFF" w:rsidRDefault="008E7CFF" w:rsidP="00F45AB8">
            <w:pPr>
              <w:spacing w:after="0" w:line="240" w:lineRule="auto"/>
              <w:jc w:val="center"/>
              <w:rPr>
                <w:b/>
                <w:highlight w:val="white"/>
              </w:rPr>
            </w:pPr>
            <w:r>
              <w:rPr>
                <w:b/>
                <w:highlight w:val="white"/>
              </w:rPr>
              <w:t>ETAPA PERFIL</w:t>
            </w:r>
          </w:p>
          <w:p w:rsidR="008E7CFF" w:rsidRDefault="008E7CFF" w:rsidP="00F45AB8">
            <w:pPr>
              <w:spacing w:after="0" w:line="240" w:lineRule="auto"/>
              <w:jc w:val="center"/>
              <w:rPr>
                <w:b/>
                <w:highlight w:val="white"/>
              </w:rPr>
            </w:pPr>
          </w:p>
        </w:tc>
        <w:tc>
          <w:tcPr>
            <w:tcW w:w="2426" w:type="dxa"/>
            <w:shd w:val="clear" w:color="auto" w:fill="auto"/>
          </w:tcPr>
          <w:p w:rsidR="008E7CFF" w:rsidRDefault="008E7CFF" w:rsidP="00F45AB8">
            <w:pPr>
              <w:spacing w:after="0" w:line="240" w:lineRule="auto"/>
              <w:jc w:val="center"/>
              <w:rPr>
                <w:b/>
                <w:highlight w:val="white"/>
              </w:rPr>
            </w:pPr>
            <w:r>
              <w:rPr>
                <w:b/>
                <w:highlight w:val="white"/>
              </w:rPr>
              <w:t>ETAPA PROYECTO</w:t>
            </w:r>
          </w:p>
        </w:tc>
        <w:tc>
          <w:tcPr>
            <w:tcW w:w="2016" w:type="dxa"/>
            <w:shd w:val="clear" w:color="auto" w:fill="auto"/>
          </w:tcPr>
          <w:p w:rsidR="008E7CFF" w:rsidRDefault="008E7CFF" w:rsidP="00F45AB8">
            <w:pPr>
              <w:spacing w:after="0" w:line="240" w:lineRule="auto"/>
              <w:jc w:val="center"/>
              <w:rPr>
                <w:b/>
                <w:highlight w:val="white"/>
              </w:rPr>
            </w:pPr>
            <w:r>
              <w:rPr>
                <w:b/>
                <w:highlight w:val="white"/>
              </w:rPr>
              <w:t>DOCUMENTOS PARA LA FIRMA DEL CONVENIO</w:t>
            </w:r>
          </w:p>
        </w:tc>
        <w:tc>
          <w:tcPr>
            <w:tcW w:w="2126" w:type="dxa"/>
            <w:shd w:val="clear" w:color="auto" w:fill="auto"/>
          </w:tcPr>
          <w:p w:rsidR="008E7CFF" w:rsidRDefault="008E7CFF" w:rsidP="00F45AB8">
            <w:pPr>
              <w:spacing w:after="0" w:line="240" w:lineRule="auto"/>
              <w:jc w:val="center"/>
              <w:rPr>
                <w:b/>
                <w:highlight w:val="white"/>
              </w:rPr>
            </w:pPr>
            <w:r>
              <w:rPr>
                <w:b/>
                <w:highlight w:val="white"/>
              </w:rPr>
              <w:t>DOCUMENTOS PARA EL PRIMER DESEMBOLSO</w:t>
            </w:r>
          </w:p>
        </w:tc>
      </w:tr>
      <w:tr w:rsidR="008E7CFF" w:rsidTr="00F45AB8">
        <w:tc>
          <w:tcPr>
            <w:tcW w:w="2741" w:type="dxa"/>
            <w:shd w:val="clear" w:color="auto" w:fill="auto"/>
          </w:tcPr>
          <w:p w:rsidR="008E7CFF" w:rsidRDefault="008E7CFF" w:rsidP="00F45AB8">
            <w:pPr>
              <w:spacing w:after="120" w:line="240" w:lineRule="auto"/>
              <w:ind w:left="-108"/>
              <w:jc w:val="both"/>
              <w:rPr>
                <w:sz w:val="20"/>
                <w:szCs w:val="20"/>
              </w:rPr>
            </w:pPr>
            <w:r>
              <w:rPr>
                <w:sz w:val="20"/>
                <w:szCs w:val="20"/>
              </w:rPr>
              <w:t>a) Presentación de Perfil de proyecto en el Sistema en Línea de Innóvate Perú (</w:t>
            </w:r>
            <w:hyperlink r:id="rId10">
              <w:r>
                <w:rPr>
                  <w:color w:val="0000FF"/>
                  <w:sz w:val="20"/>
                  <w:szCs w:val="20"/>
                  <w:u w:val="single"/>
                </w:rPr>
                <w:t>http://sistemaenlinea.innovateperu.gob.pe</w:t>
              </w:r>
            </w:hyperlink>
            <w:r>
              <w:rPr>
                <w:sz w:val="20"/>
                <w:szCs w:val="20"/>
              </w:rPr>
              <w:t>).</w:t>
            </w:r>
          </w:p>
          <w:p w:rsidR="008E7CFF" w:rsidRDefault="008E7CFF" w:rsidP="00F45AB8">
            <w:pPr>
              <w:spacing w:after="120" w:line="240" w:lineRule="auto"/>
              <w:jc w:val="both"/>
              <w:rPr>
                <w:sz w:val="20"/>
                <w:szCs w:val="20"/>
              </w:rPr>
            </w:pPr>
          </w:p>
        </w:tc>
        <w:tc>
          <w:tcPr>
            <w:tcW w:w="2426" w:type="dxa"/>
            <w:shd w:val="clear" w:color="auto" w:fill="auto"/>
          </w:tcPr>
          <w:p w:rsidR="008E7CFF" w:rsidRDefault="008E7CFF" w:rsidP="00F45AB8">
            <w:pPr>
              <w:spacing w:after="120" w:line="240" w:lineRule="auto"/>
              <w:ind w:left="-108"/>
              <w:jc w:val="both"/>
              <w:rPr>
                <w:sz w:val="20"/>
                <w:szCs w:val="20"/>
              </w:rPr>
            </w:pPr>
            <w:r>
              <w:rPr>
                <w:sz w:val="20"/>
                <w:szCs w:val="20"/>
              </w:rPr>
              <w:t>a) Presentación de proyecto en el Sistema en Línea de Innóvate Perú (</w:t>
            </w:r>
            <w:hyperlink r:id="rId11">
              <w:r>
                <w:rPr>
                  <w:color w:val="0000FF"/>
                  <w:sz w:val="20"/>
                  <w:szCs w:val="20"/>
                  <w:u w:val="single"/>
                </w:rPr>
                <w:t>http://sistemaenlinea.innovateperu.gob.pe</w:t>
              </w:r>
            </w:hyperlink>
            <w:r w:rsidRPr="007D400E">
              <w:rPr>
                <w:color w:val="auto"/>
                <w:sz w:val="20"/>
                <w:szCs w:val="20"/>
                <w:u w:val="single"/>
              </w:rPr>
              <w:t>)</w:t>
            </w:r>
            <w:r>
              <w:rPr>
                <w:sz w:val="20"/>
                <w:szCs w:val="20"/>
              </w:rPr>
              <w:t>.</w:t>
            </w:r>
          </w:p>
          <w:p w:rsidR="008E7CFF" w:rsidRDefault="008E7CFF" w:rsidP="00F45AB8">
            <w:pPr>
              <w:spacing w:after="0" w:line="240" w:lineRule="auto"/>
              <w:jc w:val="both"/>
              <w:rPr>
                <w:sz w:val="20"/>
                <w:szCs w:val="20"/>
              </w:rPr>
            </w:pPr>
          </w:p>
        </w:tc>
        <w:tc>
          <w:tcPr>
            <w:tcW w:w="2016" w:type="dxa"/>
            <w:shd w:val="clear" w:color="auto" w:fill="auto"/>
          </w:tcPr>
          <w:p w:rsidR="008E7CFF" w:rsidRDefault="008E7CFF" w:rsidP="001E7AE2">
            <w:pPr>
              <w:numPr>
                <w:ilvl w:val="0"/>
                <w:numId w:val="20"/>
              </w:numPr>
              <w:spacing w:after="0" w:line="240" w:lineRule="auto"/>
              <w:ind w:left="-124" w:right="-42" w:firstLine="0"/>
              <w:contextualSpacing/>
              <w:jc w:val="both"/>
              <w:rPr>
                <w:sz w:val="20"/>
                <w:szCs w:val="20"/>
              </w:rPr>
            </w:pPr>
            <w:r>
              <w:rPr>
                <w:sz w:val="20"/>
                <w:szCs w:val="20"/>
              </w:rPr>
              <w:t>Carta con los datos de la cuenta corriente de uso exclusivo para el proyecto.</w:t>
            </w:r>
          </w:p>
        </w:tc>
        <w:tc>
          <w:tcPr>
            <w:tcW w:w="2126" w:type="dxa"/>
            <w:shd w:val="clear" w:color="auto" w:fill="auto"/>
          </w:tcPr>
          <w:p w:rsidR="008E7CFF" w:rsidRDefault="008E7CFF" w:rsidP="00F45AB8">
            <w:pPr>
              <w:spacing w:after="0" w:line="240" w:lineRule="auto"/>
              <w:ind w:left="34" w:right="104"/>
              <w:jc w:val="both"/>
              <w:rPr>
                <w:sz w:val="20"/>
                <w:szCs w:val="20"/>
              </w:rPr>
            </w:pPr>
            <w:r>
              <w:rPr>
                <w:sz w:val="20"/>
                <w:szCs w:val="20"/>
              </w:rPr>
              <w:t>Carta Fianza por el 10% del monto de mayor desembolso</w:t>
            </w:r>
          </w:p>
        </w:tc>
      </w:tr>
      <w:tr w:rsidR="008E7CFF" w:rsidTr="00F45AB8">
        <w:trPr>
          <w:trHeight w:val="1440"/>
        </w:trPr>
        <w:tc>
          <w:tcPr>
            <w:tcW w:w="5167" w:type="dxa"/>
            <w:gridSpan w:val="2"/>
            <w:shd w:val="clear" w:color="auto" w:fill="auto"/>
          </w:tcPr>
          <w:p w:rsidR="008E7CFF" w:rsidRDefault="008E7CFF" w:rsidP="00F45AB8">
            <w:pPr>
              <w:spacing w:after="120" w:line="240" w:lineRule="auto"/>
              <w:ind w:left="-108"/>
              <w:jc w:val="both"/>
              <w:rPr>
                <w:sz w:val="20"/>
                <w:szCs w:val="20"/>
              </w:rPr>
            </w:pPr>
            <w:r>
              <w:rPr>
                <w:sz w:val="20"/>
                <w:szCs w:val="20"/>
              </w:rPr>
              <w:t xml:space="preserve">b) Lista de chequeo de requisitos legales. Deberá adjuntarse en formato PDF, al </w:t>
            </w:r>
            <w:r>
              <w:rPr>
                <w:b/>
                <w:sz w:val="20"/>
                <w:szCs w:val="20"/>
              </w:rPr>
              <w:t>Perfil</w:t>
            </w:r>
            <w:r>
              <w:rPr>
                <w:sz w:val="20"/>
                <w:szCs w:val="20"/>
              </w:rPr>
              <w:t xml:space="preserve"> de Proyecto a través del Sistema en Línea - opción </w:t>
            </w:r>
            <w:r>
              <w:rPr>
                <w:b/>
                <w:sz w:val="20"/>
                <w:szCs w:val="20"/>
              </w:rPr>
              <w:t>Carga de Documentos Legales.</w:t>
            </w:r>
          </w:p>
        </w:tc>
        <w:tc>
          <w:tcPr>
            <w:tcW w:w="2016" w:type="dxa"/>
            <w:shd w:val="clear" w:color="auto" w:fill="auto"/>
          </w:tcPr>
          <w:p w:rsidR="008E7CFF" w:rsidRDefault="008E7CFF" w:rsidP="001E7AE2">
            <w:pPr>
              <w:numPr>
                <w:ilvl w:val="0"/>
                <w:numId w:val="20"/>
              </w:numPr>
              <w:spacing w:after="0" w:line="240" w:lineRule="auto"/>
              <w:ind w:left="-124" w:right="-42" w:firstLine="0"/>
              <w:contextualSpacing/>
              <w:jc w:val="both"/>
              <w:rPr>
                <w:sz w:val="20"/>
                <w:szCs w:val="20"/>
              </w:rPr>
            </w:pPr>
            <w:r>
              <w:rPr>
                <w:sz w:val="20"/>
                <w:szCs w:val="20"/>
              </w:rPr>
              <w:t>Documento que identifique a los titulares y suplentes del manejo de los fondos del proyecto.</w:t>
            </w:r>
          </w:p>
          <w:p w:rsidR="008E7CFF" w:rsidRDefault="008E7CFF" w:rsidP="00F45AB8">
            <w:pPr>
              <w:spacing w:after="0" w:line="240" w:lineRule="auto"/>
              <w:ind w:right="-42"/>
              <w:rPr>
                <w:b/>
                <w:sz w:val="20"/>
                <w:szCs w:val="20"/>
                <w:highlight w:val="white"/>
              </w:rPr>
            </w:pPr>
          </w:p>
        </w:tc>
        <w:tc>
          <w:tcPr>
            <w:tcW w:w="2126" w:type="dxa"/>
            <w:shd w:val="clear" w:color="auto" w:fill="auto"/>
          </w:tcPr>
          <w:p w:rsidR="008E7CFF" w:rsidRDefault="008E7CFF" w:rsidP="00F45AB8">
            <w:pPr>
              <w:spacing w:after="0" w:line="240" w:lineRule="auto"/>
              <w:ind w:left="34"/>
              <w:jc w:val="both"/>
              <w:rPr>
                <w:sz w:val="20"/>
                <w:szCs w:val="20"/>
              </w:rPr>
            </w:pPr>
          </w:p>
        </w:tc>
      </w:tr>
      <w:tr w:rsidR="008E7CFF" w:rsidTr="00F45AB8">
        <w:tc>
          <w:tcPr>
            <w:tcW w:w="2741" w:type="dxa"/>
            <w:shd w:val="clear" w:color="auto" w:fill="auto"/>
          </w:tcPr>
          <w:p w:rsidR="008E7CFF" w:rsidRDefault="008E7CFF" w:rsidP="00F45AB8">
            <w:pPr>
              <w:spacing w:after="120" w:line="240" w:lineRule="auto"/>
              <w:ind w:left="-108"/>
              <w:jc w:val="both"/>
              <w:rPr>
                <w:b/>
                <w:sz w:val="20"/>
                <w:szCs w:val="20"/>
              </w:rPr>
            </w:pPr>
            <w:r>
              <w:rPr>
                <w:sz w:val="20"/>
                <w:szCs w:val="20"/>
              </w:rPr>
              <w:t>C) Adjuntar en formato PDF</w:t>
            </w:r>
            <w:r>
              <w:rPr>
                <w:sz w:val="20"/>
                <w:szCs w:val="20"/>
                <w:vertAlign w:val="superscript"/>
              </w:rPr>
              <w:footnoteReference w:id="7"/>
            </w:r>
            <w:r>
              <w:rPr>
                <w:sz w:val="20"/>
                <w:szCs w:val="20"/>
              </w:rPr>
              <w:t xml:space="preserve">, a través del Sistema en Línea en la opción </w:t>
            </w:r>
            <w:r>
              <w:rPr>
                <w:b/>
                <w:sz w:val="20"/>
                <w:szCs w:val="20"/>
              </w:rPr>
              <w:t>Carga de Documentos Legales</w:t>
            </w:r>
            <w:r>
              <w:rPr>
                <w:sz w:val="20"/>
                <w:szCs w:val="20"/>
              </w:rPr>
              <w:t>,</w:t>
            </w:r>
            <w:r>
              <w:rPr>
                <w:b/>
                <w:sz w:val="20"/>
                <w:szCs w:val="20"/>
              </w:rPr>
              <w:t xml:space="preserve"> los siguientes documentos:</w:t>
            </w:r>
          </w:p>
          <w:p w:rsidR="008E7CFF" w:rsidRDefault="008E7CFF" w:rsidP="001E7AE2">
            <w:pPr>
              <w:numPr>
                <w:ilvl w:val="0"/>
                <w:numId w:val="21"/>
              </w:numPr>
              <w:spacing w:after="120" w:line="240" w:lineRule="auto"/>
              <w:ind w:left="365"/>
              <w:contextualSpacing/>
              <w:jc w:val="both"/>
              <w:rPr>
                <w:strike/>
                <w:sz w:val="20"/>
                <w:szCs w:val="20"/>
                <w:u w:val="single"/>
              </w:rPr>
            </w:pPr>
            <w:r>
              <w:rPr>
                <w:sz w:val="20"/>
                <w:szCs w:val="20"/>
              </w:rPr>
              <w:t>Declaración Jurada Anual del Impuesto a la Renta correspondiente a los dos (2) últimos Ejercicios Fiscales (2015 y 2016).</w:t>
            </w:r>
          </w:p>
          <w:p w:rsidR="008E7CFF" w:rsidRDefault="008E7CFF" w:rsidP="00F45AB8">
            <w:pPr>
              <w:spacing w:after="120"/>
              <w:ind w:left="5"/>
              <w:jc w:val="both"/>
              <w:rPr>
                <w:strike/>
                <w:color w:val="FF0000"/>
                <w:sz w:val="20"/>
                <w:szCs w:val="20"/>
                <w:u w:val="single"/>
              </w:rPr>
            </w:pPr>
          </w:p>
        </w:tc>
        <w:tc>
          <w:tcPr>
            <w:tcW w:w="2426" w:type="dxa"/>
            <w:shd w:val="clear" w:color="auto" w:fill="auto"/>
          </w:tcPr>
          <w:p w:rsidR="008E7CFF" w:rsidRDefault="008E7CFF" w:rsidP="00F45AB8">
            <w:pPr>
              <w:spacing w:after="0" w:line="240" w:lineRule="auto"/>
              <w:ind w:left="-108"/>
              <w:jc w:val="both"/>
              <w:rPr>
                <w:sz w:val="20"/>
                <w:szCs w:val="20"/>
              </w:rPr>
            </w:pPr>
            <w:r>
              <w:rPr>
                <w:sz w:val="20"/>
                <w:szCs w:val="20"/>
              </w:rPr>
              <w:t xml:space="preserve">c) Convenio de Asociación que formaliza la colaboración de las Entidades Asociadas según modelo adjunto a estas bases, de ser el caso. </w:t>
            </w:r>
          </w:p>
          <w:p w:rsidR="008E7CFF" w:rsidRDefault="008E7CFF" w:rsidP="00F45AB8">
            <w:pPr>
              <w:spacing w:after="0" w:line="240" w:lineRule="auto"/>
              <w:ind w:left="-108"/>
              <w:jc w:val="both"/>
              <w:rPr>
                <w:sz w:val="20"/>
                <w:szCs w:val="20"/>
              </w:rPr>
            </w:pPr>
          </w:p>
        </w:tc>
        <w:tc>
          <w:tcPr>
            <w:tcW w:w="2016" w:type="dxa"/>
            <w:shd w:val="clear" w:color="auto" w:fill="auto"/>
          </w:tcPr>
          <w:p w:rsidR="008E7CFF" w:rsidRDefault="008E7CFF" w:rsidP="00F45AB8">
            <w:pPr>
              <w:spacing w:after="0" w:line="240" w:lineRule="auto"/>
              <w:rPr>
                <w:sz w:val="20"/>
                <w:szCs w:val="20"/>
              </w:rPr>
            </w:pPr>
            <w:r>
              <w:rPr>
                <w:sz w:val="20"/>
                <w:szCs w:val="20"/>
              </w:rPr>
              <w:t xml:space="preserve">c) Las Asociaciones de Productores deben </w:t>
            </w:r>
            <w:proofErr w:type="gramStart"/>
            <w:r>
              <w:rPr>
                <w:sz w:val="20"/>
                <w:szCs w:val="20"/>
              </w:rPr>
              <w:t>presentar  la</w:t>
            </w:r>
            <w:proofErr w:type="gramEnd"/>
            <w:r>
              <w:rPr>
                <w:sz w:val="20"/>
                <w:szCs w:val="20"/>
              </w:rPr>
              <w:t xml:space="preserve"> copia </w:t>
            </w:r>
            <w:r>
              <w:rPr>
                <w:sz w:val="20"/>
                <w:szCs w:val="20"/>
                <w:highlight w:val="white"/>
              </w:rPr>
              <w:t>certificada notarial del acta de asamblea de asociados en donde se acuerda la ejecución del proyecto.</w:t>
            </w:r>
            <w:r>
              <w:rPr>
                <w:sz w:val="20"/>
                <w:szCs w:val="20"/>
              </w:rPr>
              <w:t xml:space="preserve"> </w:t>
            </w:r>
          </w:p>
          <w:p w:rsidR="008E7CFF" w:rsidRDefault="008E7CFF" w:rsidP="00F45AB8">
            <w:pPr>
              <w:spacing w:after="0" w:line="240" w:lineRule="auto"/>
              <w:ind w:left="-123" w:right="-42"/>
              <w:jc w:val="both"/>
              <w:rPr>
                <w:sz w:val="20"/>
                <w:szCs w:val="20"/>
              </w:rPr>
            </w:pPr>
          </w:p>
        </w:tc>
        <w:tc>
          <w:tcPr>
            <w:tcW w:w="2126" w:type="dxa"/>
            <w:shd w:val="clear" w:color="auto" w:fill="auto"/>
          </w:tcPr>
          <w:p w:rsidR="008E7CFF" w:rsidRDefault="008E7CFF" w:rsidP="00F45AB8">
            <w:pPr>
              <w:spacing w:after="0" w:line="240" w:lineRule="auto"/>
              <w:ind w:left="34"/>
              <w:jc w:val="both"/>
              <w:rPr>
                <w:sz w:val="20"/>
                <w:szCs w:val="20"/>
              </w:rPr>
            </w:pPr>
          </w:p>
        </w:tc>
      </w:tr>
    </w:tbl>
    <w:p w:rsidR="008E7CFF" w:rsidRDefault="008E7CFF" w:rsidP="008E7CFF">
      <w:pPr>
        <w:rPr>
          <w:b/>
        </w:rPr>
      </w:pPr>
    </w:p>
    <w:p w:rsidR="008E7CFF" w:rsidRDefault="008E7CFF" w:rsidP="008E7CFF">
      <w:pPr>
        <w:rPr>
          <w:b/>
        </w:rPr>
      </w:pPr>
      <w:r>
        <w:rPr>
          <w:b/>
        </w:rPr>
        <w:t xml:space="preserve">Categoría 2: Proyectos de Validación de la Innovación </w:t>
      </w:r>
    </w:p>
    <w:tbl>
      <w:tblPr>
        <w:tblW w:w="92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8"/>
        <w:gridCol w:w="2732"/>
        <w:gridCol w:w="2170"/>
      </w:tblGrid>
      <w:tr w:rsidR="008E7CFF" w:rsidTr="00F45AB8">
        <w:tc>
          <w:tcPr>
            <w:tcW w:w="4328" w:type="dxa"/>
            <w:shd w:val="clear" w:color="auto" w:fill="auto"/>
          </w:tcPr>
          <w:p w:rsidR="008E7CFF" w:rsidRDefault="008E7CFF" w:rsidP="00F45AB8">
            <w:pPr>
              <w:spacing w:after="0" w:line="240" w:lineRule="auto"/>
              <w:jc w:val="center"/>
              <w:rPr>
                <w:b/>
                <w:highlight w:val="white"/>
              </w:rPr>
            </w:pPr>
            <w:r>
              <w:rPr>
                <w:b/>
                <w:highlight w:val="white"/>
              </w:rPr>
              <w:t xml:space="preserve">ETAPA DE POSTULACIÓN </w:t>
            </w:r>
          </w:p>
        </w:tc>
        <w:tc>
          <w:tcPr>
            <w:tcW w:w="2732" w:type="dxa"/>
            <w:shd w:val="clear" w:color="auto" w:fill="auto"/>
          </w:tcPr>
          <w:p w:rsidR="008E7CFF" w:rsidRDefault="008E7CFF" w:rsidP="00F45AB8">
            <w:pPr>
              <w:spacing w:after="0" w:line="240" w:lineRule="auto"/>
              <w:jc w:val="center"/>
              <w:rPr>
                <w:b/>
                <w:highlight w:val="white"/>
              </w:rPr>
            </w:pPr>
            <w:r>
              <w:rPr>
                <w:b/>
                <w:highlight w:val="white"/>
              </w:rPr>
              <w:t>DOCUMENTOS PARA LA FIRMA DEL CONVENIO</w:t>
            </w:r>
          </w:p>
        </w:tc>
        <w:tc>
          <w:tcPr>
            <w:tcW w:w="2170" w:type="dxa"/>
            <w:shd w:val="clear" w:color="auto" w:fill="auto"/>
          </w:tcPr>
          <w:p w:rsidR="008E7CFF" w:rsidRDefault="008E7CFF" w:rsidP="00F45AB8">
            <w:pPr>
              <w:spacing w:after="0" w:line="240" w:lineRule="auto"/>
              <w:jc w:val="center"/>
              <w:rPr>
                <w:b/>
                <w:highlight w:val="white"/>
              </w:rPr>
            </w:pPr>
            <w:r>
              <w:rPr>
                <w:b/>
                <w:highlight w:val="white"/>
              </w:rPr>
              <w:t>DOCUMENTOS PARA EL PRIMER DESEMBOLSO</w:t>
            </w:r>
          </w:p>
        </w:tc>
      </w:tr>
      <w:tr w:rsidR="008E7CFF" w:rsidTr="00F45AB8">
        <w:tc>
          <w:tcPr>
            <w:tcW w:w="4328" w:type="dxa"/>
            <w:shd w:val="clear" w:color="auto" w:fill="auto"/>
          </w:tcPr>
          <w:p w:rsidR="008E7CFF" w:rsidRDefault="008E7CFF" w:rsidP="00F45AB8">
            <w:pPr>
              <w:spacing w:after="120" w:line="240" w:lineRule="auto"/>
              <w:ind w:left="-108"/>
              <w:jc w:val="both"/>
              <w:rPr>
                <w:sz w:val="20"/>
                <w:szCs w:val="20"/>
              </w:rPr>
            </w:pPr>
            <w:r>
              <w:rPr>
                <w:sz w:val="20"/>
                <w:szCs w:val="20"/>
              </w:rPr>
              <w:t>a) Presentación de proyecto en el Sistema en Línea de Innóvate Perú (</w:t>
            </w:r>
            <w:hyperlink r:id="rId12">
              <w:r>
                <w:rPr>
                  <w:color w:val="0000FF"/>
                  <w:sz w:val="20"/>
                  <w:szCs w:val="20"/>
                  <w:u w:val="single"/>
                </w:rPr>
                <w:t>http://sistemaenlinea.innovateperu.gob.pe</w:t>
              </w:r>
            </w:hyperlink>
            <w:r>
              <w:rPr>
                <w:color w:val="0000FF"/>
                <w:sz w:val="20"/>
                <w:szCs w:val="20"/>
                <w:u w:val="single"/>
              </w:rPr>
              <w:t>)</w:t>
            </w:r>
            <w:r>
              <w:rPr>
                <w:sz w:val="20"/>
                <w:szCs w:val="20"/>
              </w:rPr>
              <w:t>.</w:t>
            </w:r>
          </w:p>
          <w:p w:rsidR="008E7CFF" w:rsidRDefault="008E7CFF" w:rsidP="00F45AB8">
            <w:pPr>
              <w:spacing w:after="120" w:line="240" w:lineRule="auto"/>
              <w:jc w:val="both"/>
              <w:rPr>
                <w:sz w:val="20"/>
                <w:szCs w:val="20"/>
                <w:highlight w:val="white"/>
              </w:rPr>
            </w:pPr>
          </w:p>
        </w:tc>
        <w:tc>
          <w:tcPr>
            <w:tcW w:w="2732" w:type="dxa"/>
            <w:shd w:val="clear" w:color="auto" w:fill="auto"/>
          </w:tcPr>
          <w:p w:rsidR="008E7CFF" w:rsidRDefault="008E7CFF" w:rsidP="00F45AB8">
            <w:pPr>
              <w:spacing w:after="0" w:line="240" w:lineRule="auto"/>
              <w:ind w:left="1" w:right="104"/>
              <w:jc w:val="both"/>
              <w:rPr>
                <w:sz w:val="20"/>
                <w:szCs w:val="20"/>
              </w:rPr>
            </w:pPr>
            <w:r>
              <w:rPr>
                <w:sz w:val="20"/>
                <w:szCs w:val="20"/>
              </w:rPr>
              <w:t>a) Carta con los datos de la cuenta corriente de uso exclusivo para el proyecto.</w:t>
            </w:r>
          </w:p>
        </w:tc>
        <w:tc>
          <w:tcPr>
            <w:tcW w:w="2170" w:type="dxa"/>
            <w:shd w:val="clear" w:color="auto" w:fill="auto"/>
          </w:tcPr>
          <w:p w:rsidR="008E7CFF" w:rsidRDefault="008E7CFF" w:rsidP="00F45AB8">
            <w:pPr>
              <w:spacing w:after="0" w:line="240" w:lineRule="auto"/>
              <w:ind w:left="1" w:right="104"/>
              <w:jc w:val="both"/>
              <w:rPr>
                <w:sz w:val="20"/>
                <w:szCs w:val="20"/>
              </w:rPr>
            </w:pPr>
            <w:r>
              <w:rPr>
                <w:sz w:val="20"/>
                <w:szCs w:val="20"/>
              </w:rPr>
              <w:t>Carta Fianza por el 10% del monto de mayor desembolso</w:t>
            </w:r>
          </w:p>
        </w:tc>
      </w:tr>
      <w:tr w:rsidR="008E7CFF" w:rsidTr="00F45AB8">
        <w:trPr>
          <w:trHeight w:val="840"/>
        </w:trPr>
        <w:tc>
          <w:tcPr>
            <w:tcW w:w="4328" w:type="dxa"/>
            <w:shd w:val="clear" w:color="auto" w:fill="auto"/>
          </w:tcPr>
          <w:p w:rsidR="008E7CFF" w:rsidRDefault="008E7CFF" w:rsidP="00F45AB8">
            <w:pPr>
              <w:spacing w:after="120" w:line="240" w:lineRule="auto"/>
              <w:ind w:left="-108"/>
              <w:jc w:val="both"/>
              <w:rPr>
                <w:b/>
                <w:sz w:val="20"/>
                <w:szCs w:val="20"/>
              </w:rPr>
            </w:pPr>
            <w:r>
              <w:rPr>
                <w:sz w:val="20"/>
                <w:szCs w:val="20"/>
              </w:rPr>
              <w:t xml:space="preserve">b) Lista de chequeo de requisitos legales. Deberá adjuntarse en formato PDF, al Proyecto a través del </w:t>
            </w:r>
            <w:r>
              <w:rPr>
                <w:sz w:val="20"/>
                <w:szCs w:val="20"/>
              </w:rPr>
              <w:lastRenderedPageBreak/>
              <w:t xml:space="preserve">Sistema en Línea- opción </w:t>
            </w:r>
            <w:r>
              <w:rPr>
                <w:b/>
                <w:sz w:val="20"/>
                <w:szCs w:val="20"/>
              </w:rPr>
              <w:t>Carga de Documentos Legales.</w:t>
            </w:r>
          </w:p>
        </w:tc>
        <w:tc>
          <w:tcPr>
            <w:tcW w:w="2732" w:type="dxa"/>
            <w:shd w:val="clear" w:color="auto" w:fill="auto"/>
          </w:tcPr>
          <w:p w:rsidR="008E7CFF" w:rsidRDefault="008E7CFF" w:rsidP="00F45AB8">
            <w:pPr>
              <w:spacing w:after="0" w:line="240" w:lineRule="auto"/>
              <w:ind w:left="1"/>
              <w:jc w:val="both"/>
              <w:rPr>
                <w:sz w:val="20"/>
                <w:szCs w:val="20"/>
              </w:rPr>
            </w:pPr>
            <w:r>
              <w:rPr>
                <w:sz w:val="20"/>
                <w:szCs w:val="20"/>
              </w:rPr>
              <w:lastRenderedPageBreak/>
              <w:t>b) Documento que identifique a los titulares y suplentes del manejo de los fondos del proyecto.</w:t>
            </w:r>
          </w:p>
          <w:p w:rsidR="008E7CFF" w:rsidRDefault="008E7CFF" w:rsidP="00F45AB8">
            <w:pPr>
              <w:spacing w:after="0" w:line="240" w:lineRule="auto"/>
              <w:ind w:firstLine="1"/>
              <w:rPr>
                <w:b/>
                <w:sz w:val="20"/>
                <w:szCs w:val="20"/>
                <w:highlight w:val="white"/>
              </w:rPr>
            </w:pPr>
          </w:p>
        </w:tc>
        <w:tc>
          <w:tcPr>
            <w:tcW w:w="2170" w:type="dxa"/>
            <w:shd w:val="clear" w:color="auto" w:fill="auto"/>
          </w:tcPr>
          <w:p w:rsidR="008E7CFF" w:rsidRDefault="008E7CFF" w:rsidP="00F45AB8">
            <w:pPr>
              <w:spacing w:after="0" w:line="240" w:lineRule="auto"/>
              <w:ind w:left="1" w:right="104"/>
              <w:jc w:val="both"/>
              <w:rPr>
                <w:sz w:val="20"/>
                <w:szCs w:val="20"/>
              </w:rPr>
            </w:pPr>
          </w:p>
        </w:tc>
      </w:tr>
      <w:tr w:rsidR="008E7CFF" w:rsidTr="00F45AB8">
        <w:tc>
          <w:tcPr>
            <w:tcW w:w="4328" w:type="dxa"/>
            <w:shd w:val="clear" w:color="auto" w:fill="auto"/>
          </w:tcPr>
          <w:p w:rsidR="008E7CFF" w:rsidRDefault="008E7CFF" w:rsidP="00F45AB8">
            <w:pPr>
              <w:spacing w:after="120" w:line="240" w:lineRule="auto"/>
              <w:ind w:left="-108"/>
              <w:jc w:val="both"/>
              <w:rPr>
                <w:b/>
                <w:sz w:val="20"/>
                <w:szCs w:val="20"/>
              </w:rPr>
            </w:pPr>
            <w:r>
              <w:rPr>
                <w:sz w:val="20"/>
                <w:szCs w:val="20"/>
              </w:rPr>
              <w:t>C) Adjuntar en formato PDF</w:t>
            </w:r>
            <w:r>
              <w:rPr>
                <w:sz w:val="20"/>
                <w:szCs w:val="20"/>
                <w:vertAlign w:val="superscript"/>
              </w:rPr>
              <w:footnoteReference w:id="8"/>
            </w:r>
            <w:r>
              <w:rPr>
                <w:sz w:val="20"/>
                <w:szCs w:val="20"/>
              </w:rPr>
              <w:t>, a través del Sistema en Línea de Innóvate Perú (</w:t>
            </w:r>
            <w:hyperlink r:id="rId13" w:history="1">
              <w:r w:rsidRPr="00EC5E64">
                <w:rPr>
                  <w:rStyle w:val="Hipervnculo"/>
                  <w:sz w:val="20"/>
                  <w:szCs w:val="20"/>
                </w:rPr>
                <w:t>http://sistemaenlinea.fincyt.gob.pe</w:t>
              </w:r>
            </w:hyperlink>
            <w:r>
              <w:rPr>
                <w:color w:val="0000FF"/>
                <w:sz w:val="20"/>
                <w:szCs w:val="20"/>
                <w:u w:val="single"/>
              </w:rPr>
              <w:t xml:space="preserve">) </w:t>
            </w:r>
            <w:r>
              <w:rPr>
                <w:sz w:val="20"/>
                <w:szCs w:val="20"/>
              </w:rPr>
              <w:t xml:space="preserve">en la opción </w:t>
            </w:r>
            <w:r>
              <w:rPr>
                <w:b/>
                <w:sz w:val="20"/>
                <w:szCs w:val="20"/>
              </w:rPr>
              <w:t>Carga de Documentos Legales</w:t>
            </w:r>
            <w:r>
              <w:rPr>
                <w:sz w:val="20"/>
                <w:szCs w:val="20"/>
              </w:rPr>
              <w:t>,</w:t>
            </w:r>
            <w:r>
              <w:rPr>
                <w:b/>
                <w:sz w:val="20"/>
                <w:szCs w:val="20"/>
              </w:rPr>
              <w:t xml:space="preserve"> los siguientes documentos:</w:t>
            </w:r>
          </w:p>
          <w:p w:rsidR="008E7CFF" w:rsidRDefault="008E7CFF" w:rsidP="001E7AE2">
            <w:pPr>
              <w:numPr>
                <w:ilvl w:val="0"/>
                <w:numId w:val="21"/>
              </w:numPr>
              <w:spacing w:after="0" w:line="240" w:lineRule="auto"/>
              <w:ind w:left="365"/>
              <w:contextualSpacing/>
              <w:jc w:val="both"/>
              <w:rPr>
                <w:strike/>
                <w:sz w:val="20"/>
                <w:szCs w:val="20"/>
                <w:u w:val="single"/>
              </w:rPr>
            </w:pPr>
            <w:r>
              <w:rPr>
                <w:sz w:val="20"/>
                <w:szCs w:val="20"/>
              </w:rPr>
              <w:t>Declaración Jurada Anual del Impuesto a la Renta correspondiente a los dos (2) últimos Ejercicios Fiscales (2015 y 2016).</w:t>
            </w:r>
          </w:p>
          <w:p w:rsidR="008E7CFF" w:rsidRDefault="008E7CFF" w:rsidP="001E7AE2">
            <w:pPr>
              <w:numPr>
                <w:ilvl w:val="0"/>
                <w:numId w:val="21"/>
              </w:numPr>
              <w:spacing w:after="120" w:line="240" w:lineRule="auto"/>
              <w:ind w:left="365"/>
              <w:contextualSpacing/>
              <w:jc w:val="both"/>
              <w:rPr>
                <w:strike/>
                <w:sz w:val="20"/>
                <w:szCs w:val="20"/>
                <w:u w:val="single"/>
              </w:rPr>
            </w:pPr>
            <w:r>
              <w:rPr>
                <w:sz w:val="20"/>
                <w:szCs w:val="20"/>
              </w:rPr>
              <w:t>Convenio de Asociación que formaliza la colaboración de las Entidades Asociadas según modelo adjunto a estas bases de ser el caso</w:t>
            </w:r>
          </w:p>
        </w:tc>
        <w:tc>
          <w:tcPr>
            <w:tcW w:w="2732" w:type="dxa"/>
            <w:shd w:val="clear" w:color="auto" w:fill="auto"/>
          </w:tcPr>
          <w:p w:rsidR="008E7CFF" w:rsidRDefault="008E7CFF" w:rsidP="00F45AB8">
            <w:pPr>
              <w:spacing w:after="0" w:line="240" w:lineRule="auto"/>
              <w:rPr>
                <w:sz w:val="20"/>
                <w:szCs w:val="20"/>
              </w:rPr>
            </w:pPr>
            <w:r>
              <w:rPr>
                <w:sz w:val="20"/>
                <w:szCs w:val="20"/>
              </w:rPr>
              <w:t xml:space="preserve">c) Las Asociaciones de Productores deben presentar la copia </w:t>
            </w:r>
            <w:r>
              <w:rPr>
                <w:sz w:val="20"/>
                <w:szCs w:val="20"/>
                <w:highlight w:val="white"/>
              </w:rPr>
              <w:t>certificada notarial del acta de asamblea de asociados, en la que se acuerda la ejecución del proyecto.</w:t>
            </w:r>
            <w:r>
              <w:rPr>
                <w:sz w:val="20"/>
                <w:szCs w:val="20"/>
              </w:rPr>
              <w:t xml:space="preserve"> </w:t>
            </w:r>
          </w:p>
          <w:p w:rsidR="008E7CFF" w:rsidRDefault="008E7CFF" w:rsidP="00F45AB8">
            <w:pPr>
              <w:spacing w:after="0" w:line="240" w:lineRule="auto"/>
              <w:ind w:left="1"/>
              <w:jc w:val="both"/>
              <w:rPr>
                <w:sz w:val="20"/>
                <w:szCs w:val="20"/>
              </w:rPr>
            </w:pPr>
          </w:p>
        </w:tc>
        <w:tc>
          <w:tcPr>
            <w:tcW w:w="2170" w:type="dxa"/>
            <w:shd w:val="clear" w:color="auto" w:fill="auto"/>
          </w:tcPr>
          <w:p w:rsidR="008E7CFF" w:rsidRDefault="008E7CFF" w:rsidP="00F45AB8">
            <w:pPr>
              <w:spacing w:after="0" w:line="240" w:lineRule="auto"/>
              <w:ind w:left="1" w:right="104"/>
              <w:jc w:val="both"/>
              <w:rPr>
                <w:sz w:val="20"/>
                <w:szCs w:val="20"/>
              </w:rPr>
            </w:pPr>
          </w:p>
        </w:tc>
      </w:tr>
    </w:tbl>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Pr>
        <w:sectPr w:rsidR="008E7CFF">
          <w:type w:val="continuous"/>
          <w:pgSz w:w="11907" w:h="16840"/>
          <w:pgMar w:top="1134" w:right="1134" w:bottom="1134" w:left="1418" w:header="720" w:footer="720" w:gutter="0"/>
          <w:cols w:space="720"/>
        </w:sectPr>
      </w:pPr>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8" w:name="_Toc499712921"/>
      <w:bookmarkStart w:id="9" w:name="_Toc499718284"/>
      <w:bookmarkStart w:id="10" w:name="_Toc499720635"/>
      <w:bookmarkStart w:id="11" w:name="_Toc500235978"/>
      <w:r>
        <w:rPr>
          <w:rFonts w:ascii="Calibri" w:eastAsia="Calibri" w:hAnsi="Calibri" w:cs="Calibri"/>
          <w:sz w:val="28"/>
          <w:szCs w:val="28"/>
        </w:rPr>
        <w:lastRenderedPageBreak/>
        <w:t>ANEXO III. CRITERIOS DE EVALUACIÓN EN LA ETAPA PERFIL.  CATEGORÍA 1</w:t>
      </w:r>
      <w:bookmarkEnd w:id="8"/>
      <w:bookmarkEnd w:id="9"/>
      <w:bookmarkEnd w:id="10"/>
      <w:bookmarkEnd w:id="11"/>
      <w:r>
        <w:rPr>
          <w:rFonts w:ascii="Calibri" w:eastAsia="Calibri" w:hAnsi="Calibri" w:cs="Calibri"/>
          <w:sz w:val="28"/>
          <w:szCs w:val="28"/>
        </w:rPr>
        <w:t xml:space="preserve">   </w:t>
      </w:r>
    </w:p>
    <w:p w:rsidR="008E7CFF" w:rsidRPr="006F26CC" w:rsidRDefault="008E7CFF" w:rsidP="008E7CFF"/>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tblGrid>
      <w:tr w:rsidR="008E7CFF" w:rsidTr="00F45AB8">
        <w:trPr>
          <w:trHeight w:val="540"/>
        </w:trPr>
        <w:tc>
          <w:tcPr>
            <w:tcW w:w="8642" w:type="dxa"/>
            <w:shd w:val="clear" w:color="auto" w:fill="auto"/>
            <w:tcMar>
              <w:top w:w="0" w:type="dxa"/>
              <w:left w:w="70" w:type="dxa"/>
              <w:bottom w:w="0" w:type="dxa"/>
              <w:right w:w="70" w:type="dxa"/>
            </w:tcMar>
            <w:vAlign w:val="center"/>
          </w:tcPr>
          <w:p w:rsidR="008E7CFF" w:rsidRDefault="008E7CFF" w:rsidP="00F45AB8">
            <w:pPr>
              <w:ind w:left="180" w:hanging="180"/>
              <w:rPr>
                <w:b/>
                <w:sz w:val="20"/>
                <w:szCs w:val="20"/>
              </w:rPr>
            </w:pPr>
            <w:r>
              <w:rPr>
                <w:b/>
                <w:sz w:val="20"/>
                <w:szCs w:val="20"/>
              </w:rPr>
              <w:t>CRITERIOS / DEFINICIÓN</w:t>
            </w:r>
          </w:p>
        </w:tc>
      </w:tr>
      <w:tr w:rsidR="008E7CFF" w:rsidTr="00F45AB8">
        <w:trPr>
          <w:trHeight w:val="547"/>
        </w:trPr>
        <w:tc>
          <w:tcPr>
            <w:tcW w:w="8642"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b/>
                <w:sz w:val="20"/>
                <w:szCs w:val="20"/>
              </w:rPr>
              <w:t>I.- MÉRITO INNOVADOR</w:t>
            </w:r>
          </w:p>
        </w:tc>
      </w:tr>
    </w:tbl>
    <w:tbl>
      <w:tblPr>
        <w:tblpPr w:leftFromText="141" w:rightFromText="141" w:vertAnchor="page" w:horzAnchor="margin" w:tblpY="3805"/>
        <w:tblW w:w="8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24"/>
      </w:tblGrid>
      <w:tr w:rsidR="008E7CFF" w:rsidTr="00F45AB8">
        <w:trPr>
          <w:trHeight w:val="523"/>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sz w:val="20"/>
                <w:szCs w:val="20"/>
              </w:rPr>
              <w:t>El proyecto de innovación tecnológica a desarrollar plantea alguna de las alternativas siguientes:</w:t>
            </w:r>
          </w:p>
          <w:p w:rsidR="008E7CFF" w:rsidRDefault="008E7CFF" w:rsidP="001E7AE2">
            <w:pPr>
              <w:numPr>
                <w:ilvl w:val="0"/>
                <w:numId w:val="18"/>
              </w:numPr>
              <w:tabs>
                <w:tab w:val="left" w:pos="-142"/>
              </w:tabs>
              <w:spacing w:after="0"/>
              <w:contextualSpacing/>
              <w:jc w:val="both"/>
              <w:rPr>
                <w:sz w:val="20"/>
                <w:szCs w:val="20"/>
              </w:rPr>
            </w:pPr>
            <w:r>
              <w:rPr>
                <w:sz w:val="20"/>
                <w:szCs w:val="20"/>
              </w:rPr>
              <w:t>Nuevos bienes y servicios y/o procesos a escala piloto.</w:t>
            </w:r>
          </w:p>
          <w:p w:rsidR="008E7CFF" w:rsidRDefault="008E7CFF" w:rsidP="001E7AE2">
            <w:pPr>
              <w:numPr>
                <w:ilvl w:val="0"/>
                <w:numId w:val="18"/>
              </w:numPr>
              <w:tabs>
                <w:tab w:val="left" w:pos="-142"/>
              </w:tabs>
              <w:spacing w:after="0"/>
              <w:contextualSpacing/>
              <w:jc w:val="both"/>
              <w:rPr>
                <w:sz w:val="20"/>
                <w:szCs w:val="20"/>
              </w:rPr>
            </w:pPr>
            <w:r>
              <w:rPr>
                <w:sz w:val="20"/>
                <w:szCs w:val="20"/>
              </w:rPr>
              <w:t>Adaptaciones y/o validaciones de un proceso de producción, bien o servicio a escala piloto.</w:t>
            </w:r>
          </w:p>
          <w:p w:rsidR="008E7CFF" w:rsidRDefault="008E7CFF" w:rsidP="00F45AB8">
            <w:pPr>
              <w:tabs>
                <w:tab w:val="left" w:pos="-142"/>
              </w:tabs>
              <w:spacing w:after="40"/>
              <w:jc w:val="both"/>
              <w:rPr>
                <w:sz w:val="20"/>
                <w:szCs w:val="20"/>
              </w:rPr>
            </w:pPr>
            <w:r>
              <w:rPr>
                <w:sz w:val="20"/>
                <w:szCs w:val="20"/>
              </w:rPr>
              <w:t>El mérito o nivel de innovación se analiza en base a la evaluación de alternativas y sustitutos disponibles a nivel internacional.</w:t>
            </w:r>
          </w:p>
        </w:tc>
      </w:tr>
      <w:tr w:rsidR="008E7CFF" w:rsidTr="00F45AB8">
        <w:trPr>
          <w:trHeight w:val="523"/>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sz w:val="20"/>
                <w:szCs w:val="20"/>
              </w:rPr>
              <w:t xml:space="preserve">El problema de la empresa, o </w:t>
            </w:r>
            <w:proofErr w:type="gramStart"/>
            <w:r>
              <w:rPr>
                <w:sz w:val="20"/>
                <w:szCs w:val="20"/>
              </w:rPr>
              <w:t>la  oportunidad</w:t>
            </w:r>
            <w:proofErr w:type="gramEnd"/>
            <w:r>
              <w:rPr>
                <w:sz w:val="20"/>
                <w:szCs w:val="20"/>
              </w:rPr>
              <w:t xml:space="preserve"> de mercado,  están adecuadamente identificados y justifica la propuesta de innovación tecnológica o productiva.</w:t>
            </w:r>
          </w:p>
        </w:tc>
      </w:tr>
      <w:tr w:rsidR="008E7CFF" w:rsidTr="00F45AB8">
        <w:trPr>
          <w:trHeight w:val="523"/>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ind w:left="35"/>
              <w:jc w:val="both"/>
              <w:rPr>
                <w:strike/>
                <w:sz w:val="20"/>
                <w:szCs w:val="20"/>
              </w:rPr>
            </w:pPr>
            <w:r>
              <w:rPr>
                <w:sz w:val="20"/>
                <w:szCs w:val="20"/>
              </w:rPr>
              <w:t xml:space="preserve">La propuesta de </w:t>
            </w:r>
            <w:proofErr w:type="gramStart"/>
            <w:r>
              <w:rPr>
                <w:sz w:val="20"/>
                <w:szCs w:val="20"/>
              </w:rPr>
              <w:t>innovación  a</w:t>
            </w:r>
            <w:proofErr w:type="gramEnd"/>
            <w:r>
              <w:rPr>
                <w:sz w:val="20"/>
                <w:szCs w:val="20"/>
              </w:rPr>
              <w:t xml:space="preserve">  desarrollar es pertinente con el problema u oportunidad detectada. </w:t>
            </w:r>
          </w:p>
        </w:tc>
      </w:tr>
      <w:tr w:rsidR="008E7CFF" w:rsidTr="00F45AB8">
        <w:trPr>
          <w:trHeight w:val="544"/>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ind w:left="35"/>
              <w:jc w:val="both"/>
              <w:rPr>
                <w:sz w:val="20"/>
                <w:szCs w:val="20"/>
              </w:rPr>
            </w:pPr>
            <w:r>
              <w:rPr>
                <w:sz w:val="20"/>
                <w:szCs w:val="20"/>
              </w:rPr>
              <w:t xml:space="preserve">La comparación de atributos, características o novedades justifica el proyecto de innovación a desarrollar. </w:t>
            </w:r>
          </w:p>
        </w:tc>
      </w:tr>
      <w:tr w:rsidR="008E7CFF" w:rsidTr="00F45AB8">
        <w:trPr>
          <w:trHeight w:val="397"/>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b/>
                <w:sz w:val="20"/>
                <w:szCs w:val="20"/>
              </w:rPr>
              <w:t>II.- DIMENSIÓN DEL MERCADO POTENCIAL E IMPACTO ESPERADO</w:t>
            </w:r>
          </w:p>
        </w:tc>
      </w:tr>
      <w:tr w:rsidR="008E7CFF" w:rsidTr="00F45AB8">
        <w:trPr>
          <w:trHeight w:val="942"/>
        </w:trPr>
        <w:tc>
          <w:tcPr>
            <w:tcW w:w="8624" w:type="dxa"/>
            <w:shd w:val="clear" w:color="auto" w:fill="auto"/>
            <w:tcMar>
              <w:top w:w="0" w:type="dxa"/>
              <w:left w:w="70" w:type="dxa"/>
              <w:bottom w:w="0" w:type="dxa"/>
              <w:right w:w="70" w:type="dxa"/>
            </w:tcMar>
          </w:tcPr>
          <w:p w:rsidR="008E7CFF" w:rsidRDefault="008E7CFF" w:rsidP="00F45AB8">
            <w:pPr>
              <w:tabs>
                <w:tab w:val="left" w:pos="-142"/>
              </w:tabs>
              <w:spacing w:before="40" w:after="40"/>
              <w:rPr>
                <w:sz w:val="20"/>
                <w:szCs w:val="20"/>
              </w:rPr>
            </w:pPr>
            <w:r>
              <w:rPr>
                <w:sz w:val="20"/>
                <w:szCs w:val="20"/>
              </w:rPr>
              <w:t>La propuesta identifica con claridad y consistencia las principales características del mercado, sus actores relevantes (intermediarios, distribuidores, tipos de clientes, consumidores) abastecimiento de elementos clave (productos y servicios) y proveedores</w:t>
            </w:r>
          </w:p>
        </w:tc>
      </w:tr>
      <w:tr w:rsidR="008E7CFF" w:rsidTr="00F45AB8">
        <w:trPr>
          <w:trHeight w:val="628"/>
        </w:trPr>
        <w:tc>
          <w:tcPr>
            <w:tcW w:w="8624" w:type="dxa"/>
            <w:shd w:val="clear" w:color="auto" w:fill="auto"/>
            <w:tcMar>
              <w:top w:w="0" w:type="dxa"/>
              <w:left w:w="70" w:type="dxa"/>
              <w:bottom w:w="0" w:type="dxa"/>
              <w:right w:w="70" w:type="dxa"/>
            </w:tcMar>
          </w:tcPr>
          <w:p w:rsidR="008E7CFF" w:rsidRDefault="008E7CFF" w:rsidP="00F45AB8">
            <w:pPr>
              <w:rPr>
                <w:sz w:val="20"/>
                <w:szCs w:val="20"/>
              </w:rPr>
            </w:pPr>
            <w:r>
              <w:rPr>
                <w:sz w:val="20"/>
                <w:szCs w:val="20"/>
              </w:rPr>
              <w:t>La cuantificación de la demanda potencial en el mercado / segmento que busca ingresar es consistente con las características del mercado y el producto o servicio a desarrollar.</w:t>
            </w:r>
          </w:p>
        </w:tc>
      </w:tr>
      <w:tr w:rsidR="008E7CFF" w:rsidTr="00F45AB8">
        <w:trPr>
          <w:trHeight w:val="586"/>
        </w:trPr>
        <w:tc>
          <w:tcPr>
            <w:tcW w:w="8624" w:type="dxa"/>
            <w:shd w:val="clear" w:color="auto" w:fill="auto"/>
            <w:tcMar>
              <w:top w:w="0" w:type="dxa"/>
              <w:left w:w="70" w:type="dxa"/>
              <w:bottom w:w="0" w:type="dxa"/>
              <w:right w:w="70" w:type="dxa"/>
            </w:tcMar>
          </w:tcPr>
          <w:p w:rsidR="008E7CFF" w:rsidRDefault="008E7CFF" w:rsidP="00F45AB8">
            <w:pPr>
              <w:rPr>
                <w:sz w:val="20"/>
                <w:szCs w:val="20"/>
              </w:rPr>
            </w:pPr>
            <w:r>
              <w:rPr>
                <w:sz w:val="20"/>
                <w:szCs w:val="20"/>
              </w:rPr>
              <w:t>La propuesta identifica aspectos regulatorios u otras limitantes que puedan afectar el desarrollo de la innovación o su comercialización.</w:t>
            </w:r>
          </w:p>
        </w:tc>
      </w:tr>
      <w:tr w:rsidR="008E7CFF" w:rsidTr="00F45AB8">
        <w:trPr>
          <w:trHeight w:val="565"/>
        </w:trPr>
        <w:tc>
          <w:tcPr>
            <w:tcW w:w="8624" w:type="dxa"/>
            <w:shd w:val="clear" w:color="auto" w:fill="auto"/>
            <w:tcMar>
              <w:top w:w="0" w:type="dxa"/>
              <w:left w:w="70" w:type="dxa"/>
              <w:bottom w:w="0" w:type="dxa"/>
              <w:right w:w="70" w:type="dxa"/>
            </w:tcMar>
          </w:tcPr>
          <w:p w:rsidR="008E7CFF" w:rsidRDefault="008E7CFF" w:rsidP="00F45AB8">
            <w:pPr>
              <w:rPr>
                <w:sz w:val="20"/>
                <w:szCs w:val="20"/>
              </w:rPr>
            </w:pPr>
            <w:r>
              <w:rPr>
                <w:sz w:val="20"/>
                <w:szCs w:val="20"/>
              </w:rPr>
              <w:t>El Impacto esperado del proyecto de innovación en la empresa es consistente con el proyecto de innovación a desarrollar.</w:t>
            </w:r>
          </w:p>
        </w:tc>
      </w:tr>
      <w:tr w:rsidR="008E7CFF" w:rsidTr="00F45AB8">
        <w:trPr>
          <w:trHeight w:val="418"/>
        </w:trPr>
        <w:tc>
          <w:tcPr>
            <w:tcW w:w="8624" w:type="dxa"/>
            <w:shd w:val="clear" w:color="auto" w:fill="auto"/>
            <w:tcMar>
              <w:top w:w="0" w:type="dxa"/>
              <w:left w:w="70" w:type="dxa"/>
              <w:bottom w:w="0" w:type="dxa"/>
              <w:right w:w="70" w:type="dxa"/>
            </w:tcMar>
            <w:vAlign w:val="center"/>
          </w:tcPr>
          <w:p w:rsidR="008E7CFF" w:rsidRDefault="008E7CFF" w:rsidP="00F45AB8">
            <w:pPr>
              <w:spacing w:before="40" w:after="40"/>
              <w:rPr>
                <w:sz w:val="20"/>
                <w:szCs w:val="20"/>
              </w:rPr>
            </w:pPr>
            <w:r>
              <w:rPr>
                <w:b/>
                <w:sz w:val="20"/>
                <w:szCs w:val="20"/>
              </w:rPr>
              <w:t>III.-  FORTALEZAS DE LA ENTIDAD SOLICITANTE Y ENTIDADES ASOCIADAS</w:t>
            </w:r>
          </w:p>
        </w:tc>
      </w:tr>
      <w:tr w:rsidR="008E7CFF" w:rsidTr="00F45AB8">
        <w:trPr>
          <w:trHeight w:val="691"/>
        </w:trPr>
        <w:tc>
          <w:tcPr>
            <w:tcW w:w="8624" w:type="dxa"/>
            <w:shd w:val="clear" w:color="auto" w:fill="auto"/>
            <w:tcMar>
              <w:top w:w="0" w:type="dxa"/>
              <w:left w:w="70" w:type="dxa"/>
              <w:bottom w:w="0" w:type="dxa"/>
              <w:right w:w="70" w:type="dxa"/>
            </w:tcMar>
          </w:tcPr>
          <w:p w:rsidR="008E7CFF" w:rsidRDefault="008E7CFF" w:rsidP="00F45AB8">
            <w:pPr>
              <w:spacing w:before="40" w:after="40"/>
              <w:rPr>
                <w:sz w:val="20"/>
                <w:szCs w:val="20"/>
              </w:rPr>
            </w:pPr>
            <w:proofErr w:type="gramStart"/>
            <w:r>
              <w:rPr>
                <w:sz w:val="20"/>
                <w:szCs w:val="20"/>
              </w:rPr>
              <w:t>La  Entidad</w:t>
            </w:r>
            <w:proofErr w:type="gramEnd"/>
            <w:r>
              <w:rPr>
                <w:sz w:val="20"/>
                <w:szCs w:val="20"/>
              </w:rPr>
              <w:t xml:space="preserve"> Solicitante y las Entidades Asociadas (si las hay) tienen fortalezas en términos de  infraestructura física, equipamiento, tecnologías, así como de sus  antecedentes y  funciones para la ejecución de proyecto.</w:t>
            </w:r>
          </w:p>
        </w:tc>
      </w:tr>
      <w:tr w:rsidR="008E7CFF" w:rsidTr="00F45AB8">
        <w:trPr>
          <w:trHeight w:val="691"/>
        </w:trPr>
        <w:tc>
          <w:tcPr>
            <w:tcW w:w="8624" w:type="dxa"/>
            <w:shd w:val="clear" w:color="auto" w:fill="auto"/>
            <w:tcMar>
              <w:top w:w="0" w:type="dxa"/>
              <w:left w:w="70" w:type="dxa"/>
              <w:bottom w:w="0" w:type="dxa"/>
              <w:right w:w="70" w:type="dxa"/>
            </w:tcMar>
          </w:tcPr>
          <w:p w:rsidR="008E7CFF" w:rsidRDefault="008E7CFF" w:rsidP="00F45AB8">
            <w:pPr>
              <w:spacing w:before="40" w:after="40"/>
              <w:rPr>
                <w:sz w:val="20"/>
                <w:szCs w:val="20"/>
              </w:rPr>
            </w:pPr>
            <w:r>
              <w:rPr>
                <w:sz w:val="20"/>
                <w:szCs w:val="20"/>
              </w:rPr>
              <w:t>Relevancia de la participación de las entidades asociadas (si las hay) en el proyecto para obtener el producto (bien o servicio) o proceso nuevo o mejorado.</w:t>
            </w:r>
          </w:p>
        </w:tc>
      </w:tr>
      <w:tr w:rsidR="008E7CFF" w:rsidTr="00F45AB8">
        <w:trPr>
          <w:trHeight w:val="691"/>
        </w:trPr>
        <w:tc>
          <w:tcPr>
            <w:tcW w:w="8624" w:type="dxa"/>
            <w:shd w:val="clear" w:color="auto" w:fill="auto"/>
            <w:tcMar>
              <w:top w:w="0" w:type="dxa"/>
              <w:left w:w="70" w:type="dxa"/>
              <w:bottom w:w="0" w:type="dxa"/>
              <w:right w:w="70" w:type="dxa"/>
            </w:tcMar>
          </w:tcPr>
          <w:p w:rsidR="008E7CFF" w:rsidRDefault="008E7CFF" w:rsidP="00F45AB8">
            <w:pPr>
              <w:spacing w:before="40" w:after="40"/>
              <w:rPr>
                <w:sz w:val="20"/>
                <w:szCs w:val="20"/>
              </w:rPr>
            </w:pPr>
            <w:r>
              <w:rPr>
                <w:sz w:val="20"/>
                <w:szCs w:val="20"/>
              </w:rPr>
              <w:t>La propuesta considera aspectos de propiedad intelectual, los que serán importantes en los casos de participación de entidades asociadas.</w:t>
            </w:r>
          </w:p>
        </w:tc>
      </w:tr>
      <w:tr w:rsidR="008E7CFF" w:rsidTr="00F45AB8">
        <w:trPr>
          <w:trHeight w:val="670"/>
        </w:trPr>
        <w:tc>
          <w:tcPr>
            <w:tcW w:w="8624" w:type="dxa"/>
            <w:shd w:val="clear" w:color="auto" w:fill="auto"/>
            <w:tcMar>
              <w:top w:w="0" w:type="dxa"/>
              <w:left w:w="70" w:type="dxa"/>
              <w:bottom w:w="0" w:type="dxa"/>
              <w:right w:w="70" w:type="dxa"/>
            </w:tcMar>
            <w:vAlign w:val="center"/>
          </w:tcPr>
          <w:p w:rsidR="008E7CFF" w:rsidRDefault="008E7CFF" w:rsidP="00F45AB8">
            <w:pPr>
              <w:spacing w:before="40" w:after="40"/>
              <w:jc w:val="both"/>
              <w:rPr>
                <w:sz w:val="20"/>
                <w:szCs w:val="20"/>
              </w:rPr>
            </w:pPr>
            <w:r>
              <w:rPr>
                <w:sz w:val="20"/>
                <w:szCs w:val="20"/>
              </w:rPr>
              <w:t>Los perfiles del Coordinador General y el equipo técnico están acordes con las características del proyecto de innovación.</w:t>
            </w:r>
          </w:p>
        </w:tc>
      </w:tr>
      <w:tr w:rsidR="008E7CFF" w:rsidTr="00F45AB8">
        <w:trPr>
          <w:trHeight w:val="670"/>
        </w:trPr>
        <w:tc>
          <w:tcPr>
            <w:tcW w:w="8624" w:type="dxa"/>
            <w:shd w:val="clear" w:color="auto" w:fill="auto"/>
            <w:tcMar>
              <w:top w:w="0" w:type="dxa"/>
              <w:left w:w="70" w:type="dxa"/>
              <w:bottom w:w="0" w:type="dxa"/>
              <w:right w:w="70" w:type="dxa"/>
            </w:tcMar>
            <w:vAlign w:val="center"/>
          </w:tcPr>
          <w:p w:rsidR="008E7CFF" w:rsidRDefault="008E7CFF" w:rsidP="00F45AB8">
            <w:pPr>
              <w:spacing w:before="40" w:after="40"/>
              <w:jc w:val="both"/>
              <w:rPr>
                <w:sz w:val="20"/>
                <w:szCs w:val="20"/>
              </w:rPr>
            </w:pPr>
            <w:r>
              <w:rPr>
                <w:sz w:val="20"/>
                <w:szCs w:val="20"/>
              </w:rPr>
              <w:t>El aporte monetario de la Entidad Solicitante y Entidades Asociadas (si las hubiere) y la distribución porcentual por partida refleja una estructura balanceada del presupuesto, acorde a la naturaleza y alcances del proyecto y permitirán la ejecución del mismo.</w:t>
            </w:r>
          </w:p>
        </w:tc>
      </w:tr>
    </w:tbl>
    <w:p w:rsidR="008E7CFF" w:rsidRDefault="008E7CFF" w:rsidP="008E7CFF">
      <w:r>
        <w:t xml:space="preserve">    </w:t>
      </w:r>
    </w:p>
    <w:p w:rsidR="008E7CFF" w:rsidRDefault="008E7CFF" w:rsidP="008E7CFF">
      <w:r>
        <w:t xml:space="preserve">  </w:t>
      </w:r>
    </w:p>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12" w:name="_Toc499712922"/>
      <w:bookmarkStart w:id="13" w:name="_Toc499718285"/>
      <w:bookmarkStart w:id="14" w:name="_Toc499720636"/>
      <w:bookmarkStart w:id="15" w:name="_Toc500235979"/>
      <w:r>
        <w:rPr>
          <w:rFonts w:ascii="Calibri" w:eastAsia="Calibri" w:hAnsi="Calibri" w:cs="Calibri"/>
          <w:sz w:val="28"/>
          <w:szCs w:val="28"/>
        </w:rPr>
        <w:lastRenderedPageBreak/>
        <w:t>ANEXO IV. CRITERIOS DE EVALUACIÓN EN LA ETAPA PROYECTO. CATEGORÍA 1</w:t>
      </w:r>
      <w:bookmarkEnd w:id="12"/>
      <w:bookmarkEnd w:id="13"/>
      <w:bookmarkEnd w:id="14"/>
      <w:bookmarkEnd w:id="15"/>
    </w:p>
    <w:p w:rsidR="008E7CFF" w:rsidRDefault="008E7CFF" w:rsidP="008E7CFF">
      <w:pPr>
        <w:spacing w:after="160"/>
        <w:ind w:left="426" w:hanging="426"/>
        <w:jc w:val="center"/>
        <w:rPr>
          <w:sz w:val="8"/>
          <w:szCs w:val="8"/>
        </w:rPr>
      </w:pPr>
    </w:p>
    <w:tbl>
      <w:tblPr>
        <w:tblW w:w="9925" w:type="dxa"/>
        <w:tblInd w:w="-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90"/>
        <w:gridCol w:w="1135"/>
      </w:tblGrid>
      <w:tr w:rsidR="008E7CFF" w:rsidTr="00F45AB8">
        <w:trPr>
          <w:trHeight w:val="320"/>
        </w:trPr>
        <w:tc>
          <w:tcPr>
            <w:tcW w:w="8790" w:type="dxa"/>
            <w:shd w:val="clear" w:color="auto" w:fill="auto"/>
            <w:vAlign w:val="center"/>
          </w:tcPr>
          <w:p w:rsidR="008E7CFF" w:rsidRDefault="008E7CFF" w:rsidP="00F45AB8">
            <w:pPr>
              <w:jc w:val="center"/>
              <w:rPr>
                <w:b/>
                <w:sz w:val="17"/>
                <w:szCs w:val="17"/>
              </w:rPr>
            </w:pPr>
            <w:r>
              <w:rPr>
                <w:b/>
              </w:rPr>
              <w:t>CRITERIOS DE EVALUACIÓN</w:t>
            </w:r>
          </w:p>
        </w:tc>
        <w:tc>
          <w:tcPr>
            <w:tcW w:w="1135" w:type="dxa"/>
            <w:shd w:val="clear" w:color="auto" w:fill="auto"/>
            <w:vAlign w:val="center"/>
          </w:tcPr>
          <w:p w:rsidR="008E7CFF" w:rsidRDefault="008E7CFF" w:rsidP="00F45AB8">
            <w:pPr>
              <w:jc w:val="center"/>
              <w:rPr>
                <w:b/>
                <w:sz w:val="17"/>
                <w:szCs w:val="17"/>
              </w:rPr>
            </w:pPr>
            <w:r>
              <w:rPr>
                <w:b/>
                <w:sz w:val="17"/>
                <w:szCs w:val="17"/>
              </w:rPr>
              <w:t>Ponderación</w:t>
            </w:r>
          </w:p>
        </w:tc>
      </w:tr>
      <w:tr w:rsidR="008E7CFF" w:rsidTr="00F45AB8">
        <w:trPr>
          <w:trHeight w:val="240"/>
        </w:trPr>
        <w:tc>
          <w:tcPr>
            <w:tcW w:w="8790" w:type="dxa"/>
            <w:shd w:val="clear" w:color="auto" w:fill="F2F2F2"/>
          </w:tcPr>
          <w:p w:rsidR="008E7CFF" w:rsidRDefault="008E7CFF" w:rsidP="00F45AB8">
            <w:pPr>
              <w:rPr>
                <w:b/>
              </w:rPr>
            </w:pPr>
            <w:r>
              <w:rPr>
                <w:b/>
                <w:sz w:val="20"/>
                <w:szCs w:val="20"/>
              </w:rPr>
              <w:t>CRITERIO I: MÉRITO INNOVADOR</w:t>
            </w:r>
          </w:p>
        </w:tc>
        <w:tc>
          <w:tcPr>
            <w:tcW w:w="1135" w:type="dxa"/>
            <w:shd w:val="clear" w:color="auto" w:fill="F2F2F2"/>
          </w:tcPr>
          <w:p w:rsidR="008E7CFF" w:rsidRDefault="008E7CFF" w:rsidP="00F45AB8">
            <w:pPr>
              <w:rPr>
                <w:b/>
              </w:rPr>
            </w:pPr>
          </w:p>
        </w:tc>
      </w:tr>
      <w:tr w:rsidR="008E7CFF" w:rsidTr="00F45AB8">
        <w:trPr>
          <w:trHeight w:val="300"/>
        </w:trPr>
        <w:tc>
          <w:tcPr>
            <w:tcW w:w="8790" w:type="dxa"/>
            <w:shd w:val="clear" w:color="auto" w:fill="auto"/>
            <w:vAlign w:val="center"/>
          </w:tcPr>
          <w:p w:rsidR="008E7CFF" w:rsidRDefault="008E7CFF" w:rsidP="00F45AB8">
            <w:pPr>
              <w:rPr>
                <w:sz w:val="20"/>
                <w:szCs w:val="20"/>
              </w:rPr>
            </w:pPr>
            <w:r>
              <w:rPr>
                <w:sz w:val="20"/>
                <w:szCs w:val="20"/>
              </w:rPr>
              <w:t xml:space="preserve">Grado de innovación de la propuesta (nivel empresa/país/región </w:t>
            </w:r>
            <w:proofErr w:type="spellStart"/>
            <w:r>
              <w:rPr>
                <w:sz w:val="20"/>
                <w:szCs w:val="20"/>
              </w:rPr>
              <w:t>Latam</w:t>
            </w:r>
            <w:proofErr w:type="spellEnd"/>
            <w:r>
              <w:rPr>
                <w:sz w:val="20"/>
                <w:szCs w:val="20"/>
              </w:rPr>
              <w:t>/mundo)</w:t>
            </w:r>
          </w:p>
        </w:tc>
        <w:tc>
          <w:tcPr>
            <w:tcW w:w="1135" w:type="dxa"/>
            <w:vMerge w:val="restart"/>
            <w:shd w:val="clear" w:color="auto" w:fill="auto"/>
            <w:vAlign w:val="center"/>
          </w:tcPr>
          <w:p w:rsidR="008E7CFF" w:rsidRDefault="008E7CFF" w:rsidP="00F45AB8">
            <w:pPr>
              <w:jc w:val="center"/>
              <w:rPr>
                <w:b/>
              </w:rPr>
            </w:pPr>
            <w:r>
              <w:rPr>
                <w:b/>
              </w:rPr>
              <w:t>30%</w:t>
            </w:r>
          </w:p>
        </w:tc>
      </w:tr>
      <w:tr w:rsidR="008E7CFF" w:rsidTr="00F45AB8">
        <w:trPr>
          <w:trHeight w:val="300"/>
        </w:trPr>
        <w:tc>
          <w:tcPr>
            <w:tcW w:w="8790" w:type="dxa"/>
            <w:shd w:val="clear" w:color="auto" w:fill="auto"/>
            <w:vAlign w:val="center"/>
          </w:tcPr>
          <w:p w:rsidR="008E7CFF" w:rsidRDefault="008E7CFF" w:rsidP="00F45AB8">
            <w:pPr>
              <w:rPr>
                <w:sz w:val="20"/>
                <w:szCs w:val="20"/>
              </w:rPr>
            </w:pPr>
            <w:r>
              <w:rPr>
                <w:sz w:val="20"/>
                <w:szCs w:val="20"/>
              </w:rPr>
              <w:t>Riesgo tecnológico que representa la innovación</w:t>
            </w:r>
          </w:p>
        </w:tc>
        <w:tc>
          <w:tcPr>
            <w:tcW w:w="1135" w:type="dxa"/>
            <w:vMerge/>
            <w:shd w:val="clear" w:color="auto" w:fill="auto"/>
            <w:vAlign w:val="center"/>
          </w:tcPr>
          <w:p w:rsidR="008E7CFF" w:rsidRDefault="008E7CFF" w:rsidP="00F45AB8">
            <w:pPr>
              <w:jc w:val="center"/>
              <w:rPr>
                <w:b/>
              </w:rPr>
            </w:pPr>
          </w:p>
        </w:tc>
      </w:tr>
      <w:tr w:rsidR="008E7CFF" w:rsidTr="00F45AB8">
        <w:trPr>
          <w:trHeight w:val="300"/>
        </w:trPr>
        <w:tc>
          <w:tcPr>
            <w:tcW w:w="8790" w:type="dxa"/>
            <w:shd w:val="clear" w:color="auto" w:fill="auto"/>
            <w:vAlign w:val="center"/>
          </w:tcPr>
          <w:p w:rsidR="008E7CFF" w:rsidRDefault="008E7CFF" w:rsidP="00F45AB8">
            <w:pPr>
              <w:rPr>
                <w:sz w:val="20"/>
                <w:szCs w:val="20"/>
              </w:rPr>
            </w:pPr>
            <w:r>
              <w:rPr>
                <w:sz w:val="20"/>
                <w:szCs w:val="20"/>
              </w:rPr>
              <w:t>Atributos diferenciales con relación a la oferta existente</w:t>
            </w:r>
          </w:p>
        </w:tc>
        <w:tc>
          <w:tcPr>
            <w:tcW w:w="1135" w:type="dxa"/>
            <w:vMerge/>
            <w:shd w:val="clear" w:color="auto" w:fill="auto"/>
            <w:vAlign w:val="center"/>
          </w:tcPr>
          <w:p w:rsidR="008E7CFF" w:rsidRDefault="008E7CFF" w:rsidP="00F45AB8">
            <w:pPr>
              <w:jc w:val="center"/>
              <w:rPr>
                <w:b/>
              </w:rPr>
            </w:pPr>
          </w:p>
        </w:tc>
      </w:tr>
      <w:tr w:rsidR="008E7CFF" w:rsidTr="00F45AB8">
        <w:trPr>
          <w:trHeight w:val="120"/>
        </w:trPr>
        <w:tc>
          <w:tcPr>
            <w:tcW w:w="8790" w:type="dxa"/>
            <w:shd w:val="clear" w:color="auto" w:fill="F2F2F2"/>
          </w:tcPr>
          <w:p w:rsidR="008E7CFF" w:rsidRDefault="008E7CFF" w:rsidP="00F45AB8">
            <w:pPr>
              <w:rPr>
                <w:b/>
              </w:rPr>
            </w:pPr>
            <w:r>
              <w:rPr>
                <w:b/>
                <w:sz w:val="20"/>
                <w:szCs w:val="20"/>
              </w:rPr>
              <w:t>CRITERIO II: CALIDAD TÉCNICA DE LA PROPUESTA</w:t>
            </w:r>
          </w:p>
        </w:tc>
        <w:tc>
          <w:tcPr>
            <w:tcW w:w="1135" w:type="dxa"/>
            <w:shd w:val="clear" w:color="auto" w:fill="F2F2F2"/>
          </w:tcPr>
          <w:p w:rsidR="008E7CFF" w:rsidRDefault="008E7CFF" w:rsidP="00F45AB8">
            <w:pPr>
              <w:rPr>
                <w:b/>
              </w:rPr>
            </w:pPr>
          </w:p>
        </w:tc>
      </w:tr>
      <w:tr w:rsidR="008E7CFF" w:rsidTr="00F45AB8">
        <w:trPr>
          <w:trHeight w:val="1380"/>
        </w:trPr>
        <w:tc>
          <w:tcPr>
            <w:tcW w:w="8790" w:type="dxa"/>
            <w:shd w:val="clear" w:color="auto" w:fill="auto"/>
            <w:vAlign w:val="center"/>
          </w:tcPr>
          <w:p w:rsidR="008E7CFF" w:rsidRDefault="008E7CFF" w:rsidP="00F45AB8">
            <w:pPr>
              <w:rPr>
                <w:sz w:val="20"/>
                <w:szCs w:val="20"/>
              </w:rPr>
            </w:pPr>
            <w:r>
              <w:rPr>
                <w:sz w:val="20"/>
                <w:szCs w:val="20"/>
              </w:rPr>
              <w:t>Coherencia entre objetivo general, específicos y actividades del proyecto.</w:t>
            </w:r>
          </w:p>
          <w:p w:rsidR="008E7CFF" w:rsidRDefault="008E7CFF" w:rsidP="00F45AB8">
            <w:pPr>
              <w:rPr>
                <w:sz w:val="20"/>
                <w:szCs w:val="20"/>
              </w:rPr>
            </w:pPr>
            <w:r>
              <w:rPr>
                <w:sz w:val="20"/>
                <w:szCs w:val="20"/>
              </w:rPr>
              <w:t>Pertinencia, calidad y claridad de la metodología propuesta permite esperar la obtención de los resultados planteados.</w:t>
            </w:r>
          </w:p>
          <w:p w:rsidR="008E7CFF" w:rsidRDefault="008E7CFF" w:rsidP="00F45AB8">
            <w:pPr>
              <w:rPr>
                <w:sz w:val="20"/>
                <w:szCs w:val="20"/>
              </w:rPr>
            </w:pPr>
            <w:r>
              <w:rPr>
                <w:sz w:val="20"/>
                <w:szCs w:val="20"/>
              </w:rPr>
              <w:t>Los resultados finales e intermedios, así como los hitos y entregables están claramente definidos y respaldados por indicadores.</w:t>
            </w:r>
          </w:p>
          <w:p w:rsidR="008E7CFF" w:rsidRDefault="008E7CFF" w:rsidP="00F45AB8">
            <w:pPr>
              <w:rPr>
                <w:sz w:val="20"/>
                <w:szCs w:val="20"/>
              </w:rPr>
            </w:pPr>
            <w:r>
              <w:rPr>
                <w:sz w:val="20"/>
                <w:szCs w:val="20"/>
              </w:rPr>
              <w:t xml:space="preserve">Coherencia y pertinencia del presupuesto con relación a las actividades y resultados planteados </w:t>
            </w:r>
          </w:p>
          <w:p w:rsidR="008E7CFF" w:rsidRDefault="008E7CFF" w:rsidP="00F45AB8">
            <w:pPr>
              <w:rPr>
                <w:sz w:val="20"/>
                <w:szCs w:val="20"/>
              </w:rPr>
            </w:pPr>
            <w:r>
              <w:rPr>
                <w:sz w:val="20"/>
                <w:szCs w:val="20"/>
              </w:rPr>
              <w:t xml:space="preserve">Pertinencia del equipamiento, bienes, materiales e infraestructura, consultorías, servicios de terceros (si las hubiera) que se destinarán a la ejecución del proyecto. </w:t>
            </w:r>
          </w:p>
          <w:p w:rsidR="008E7CFF" w:rsidRDefault="008E7CFF" w:rsidP="001E7AE2">
            <w:pPr>
              <w:numPr>
                <w:ilvl w:val="0"/>
                <w:numId w:val="8"/>
              </w:numPr>
              <w:spacing w:after="0" w:line="240" w:lineRule="auto"/>
              <w:ind w:left="508"/>
              <w:rPr>
                <w:sz w:val="20"/>
                <w:szCs w:val="20"/>
              </w:rPr>
            </w:pPr>
            <w:r>
              <w:rPr>
                <w:sz w:val="20"/>
                <w:szCs w:val="20"/>
              </w:rPr>
              <w:t>Los equipos, bienes duraderos, materiales e insumos adquiridos y valorizados para el desarrollo del proyecto, responden a las actividades, pruebas y/o ensayos presentados en la metodología para una producción a escala piloto.</w:t>
            </w:r>
          </w:p>
          <w:p w:rsidR="008E7CFF" w:rsidRDefault="008E7CFF" w:rsidP="001E7AE2">
            <w:pPr>
              <w:numPr>
                <w:ilvl w:val="0"/>
                <w:numId w:val="8"/>
              </w:numPr>
              <w:spacing w:after="0" w:line="240" w:lineRule="auto"/>
              <w:ind w:left="508"/>
              <w:rPr>
                <w:sz w:val="20"/>
                <w:szCs w:val="20"/>
              </w:rPr>
            </w:pPr>
            <w:r>
              <w:rPr>
                <w:sz w:val="20"/>
                <w:szCs w:val="20"/>
              </w:rPr>
              <w:t>Los servicios de terceros y consultorías para el desarrollo del proyecto responden a las actividades, pruebas, y/o ensayos presentados en la metodología para una producción a escala piloto.</w:t>
            </w:r>
          </w:p>
          <w:p w:rsidR="008E7CFF" w:rsidRDefault="008E7CFF" w:rsidP="001E7AE2">
            <w:pPr>
              <w:numPr>
                <w:ilvl w:val="0"/>
                <w:numId w:val="8"/>
              </w:numPr>
              <w:spacing w:after="0" w:line="240" w:lineRule="auto"/>
              <w:ind w:left="508"/>
              <w:rPr>
                <w:sz w:val="20"/>
                <w:szCs w:val="20"/>
              </w:rPr>
            </w:pPr>
            <w:r>
              <w:rPr>
                <w:sz w:val="20"/>
                <w:szCs w:val="20"/>
              </w:rPr>
              <w:t>La infraestructura de la Entidad Solicitante y Asociadas (si hubiera) valorizados responde a las actividades, pruebas, y/o ensayos presentados en la metodología para una producción a escala piloto.</w:t>
            </w:r>
          </w:p>
        </w:tc>
        <w:tc>
          <w:tcPr>
            <w:tcW w:w="1135" w:type="dxa"/>
            <w:shd w:val="clear" w:color="auto" w:fill="auto"/>
            <w:vAlign w:val="center"/>
          </w:tcPr>
          <w:p w:rsidR="008E7CFF" w:rsidRDefault="008E7CFF" w:rsidP="00F45AB8">
            <w:pPr>
              <w:ind w:hanging="70"/>
              <w:jc w:val="center"/>
              <w:rPr>
                <w:b/>
                <w:sz w:val="17"/>
                <w:szCs w:val="17"/>
              </w:rPr>
            </w:pPr>
            <w:r>
              <w:rPr>
                <w:b/>
              </w:rPr>
              <w:t>20%</w:t>
            </w:r>
          </w:p>
        </w:tc>
      </w:tr>
      <w:tr w:rsidR="008E7CFF" w:rsidTr="00F45AB8">
        <w:trPr>
          <w:trHeight w:val="260"/>
        </w:trPr>
        <w:tc>
          <w:tcPr>
            <w:tcW w:w="8790" w:type="dxa"/>
            <w:shd w:val="clear" w:color="auto" w:fill="F2F2F2"/>
          </w:tcPr>
          <w:p w:rsidR="008E7CFF" w:rsidRDefault="008E7CFF" w:rsidP="00F45AB8">
            <w:pPr>
              <w:rPr>
                <w:b/>
                <w:sz w:val="20"/>
                <w:szCs w:val="20"/>
              </w:rPr>
            </w:pPr>
            <w:r>
              <w:rPr>
                <w:b/>
                <w:sz w:val="20"/>
                <w:szCs w:val="20"/>
              </w:rPr>
              <w:t>CRITERIO III: DIMENSIÓN DEL MERCADO POTENCIAL</w:t>
            </w:r>
          </w:p>
        </w:tc>
        <w:tc>
          <w:tcPr>
            <w:tcW w:w="1135" w:type="dxa"/>
            <w:shd w:val="clear" w:color="auto" w:fill="F2F2F2"/>
          </w:tcPr>
          <w:p w:rsidR="008E7CFF" w:rsidRDefault="008E7CFF" w:rsidP="00F45AB8">
            <w:pPr>
              <w:rPr>
                <w:b/>
              </w:rPr>
            </w:pPr>
          </w:p>
        </w:tc>
      </w:tr>
      <w:tr w:rsidR="008E7CFF" w:rsidTr="00F45AB8">
        <w:trPr>
          <w:trHeight w:val="340"/>
        </w:trPr>
        <w:tc>
          <w:tcPr>
            <w:tcW w:w="8790" w:type="dxa"/>
            <w:shd w:val="clear" w:color="auto" w:fill="auto"/>
          </w:tcPr>
          <w:p w:rsidR="008E7CFF" w:rsidRDefault="008E7CFF" w:rsidP="00F45AB8">
            <w:pPr>
              <w:widowControl w:val="0"/>
              <w:tabs>
                <w:tab w:val="left" w:pos="-70"/>
              </w:tabs>
              <w:ind w:left="72" w:right="157"/>
              <w:jc w:val="both"/>
              <w:rPr>
                <w:sz w:val="20"/>
                <w:szCs w:val="20"/>
              </w:rPr>
            </w:pPr>
            <w:r>
              <w:rPr>
                <w:sz w:val="20"/>
                <w:szCs w:val="20"/>
              </w:rPr>
              <w:t>Sustento cualitativo y cuantitativo del mercado potencial al que impactará el proyecto.</w:t>
            </w:r>
          </w:p>
        </w:tc>
        <w:tc>
          <w:tcPr>
            <w:tcW w:w="1135" w:type="dxa"/>
            <w:vMerge w:val="restart"/>
            <w:shd w:val="clear" w:color="auto" w:fill="auto"/>
            <w:vAlign w:val="center"/>
          </w:tcPr>
          <w:p w:rsidR="008E7CFF" w:rsidRDefault="008E7CFF" w:rsidP="00F45AB8">
            <w:pPr>
              <w:jc w:val="center"/>
              <w:rPr>
                <w:b/>
              </w:rPr>
            </w:pPr>
            <w:r>
              <w:rPr>
                <w:b/>
              </w:rPr>
              <w:t>25%</w:t>
            </w:r>
          </w:p>
        </w:tc>
      </w:tr>
      <w:tr w:rsidR="008E7CFF" w:rsidTr="00F45AB8">
        <w:trPr>
          <w:trHeight w:val="420"/>
        </w:trPr>
        <w:tc>
          <w:tcPr>
            <w:tcW w:w="8790" w:type="dxa"/>
            <w:shd w:val="clear" w:color="auto" w:fill="auto"/>
          </w:tcPr>
          <w:p w:rsidR="008E7CFF" w:rsidRDefault="008E7CFF" w:rsidP="00F45AB8">
            <w:pPr>
              <w:widowControl w:val="0"/>
              <w:tabs>
                <w:tab w:val="left" w:pos="-70"/>
              </w:tabs>
              <w:ind w:left="72" w:right="157"/>
              <w:jc w:val="both"/>
              <w:rPr>
                <w:sz w:val="20"/>
                <w:szCs w:val="20"/>
              </w:rPr>
            </w:pPr>
            <w:r>
              <w:rPr>
                <w:sz w:val="20"/>
                <w:szCs w:val="20"/>
              </w:rPr>
              <w:t>Modelo de negocio y estrategia para capturar el valor generado por la innovación.</w:t>
            </w:r>
          </w:p>
        </w:tc>
        <w:tc>
          <w:tcPr>
            <w:tcW w:w="1135" w:type="dxa"/>
            <w:vMerge/>
            <w:shd w:val="clear" w:color="auto" w:fill="auto"/>
            <w:vAlign w:val="center"/>
          </w:tcPr>
          <w:p w:rsidR="008E7CFF" w:rsidRDefault="008E7CFF" w:rsidP="00F45AB8">
            <w:pPr>
              <w:rPr>
                <w:b/>
              </w:rPr>
            </w:pPr>
          </w:p>
        </w:tc>
      </w:tr>
      <w:tr w:rsidR="008E7CFF" w:rsidTr="00F45AB8">
        <w:trPr>
          <w:trHeight w:val="420"/>
        </w:trPr>
        <w:tc>
          <w:tcPr>
            <w:tcW w:w="8790" w:type="dxa"/>
            <w:shd w:val="clear" w:color="auto" w:fill="auto"/>
          </w:tcPr>
          <w:p w:rsidR="008E7CFF" w:rsidRDefault="008E7CFF" w:rsidP="00F45AB8">
            <w:pPr>
              <w:rPr>
                <w:sz w:val="20"/>
                <w:szCs w:val="20"/>
              </w:rPr>
            </w:pPr>
            <w:r>
              <w:rPr>
                <w:sz w:val="20"/>
                <w:szCs w:val="20"/>
              </w:rPr>
              <w:t>Capacidad y previsiones financieras para el escalamiento de los resultados esperados y la implantación.</w:t>
            </w:r>
          </w:p>
        </w:tc>
        <w:tc>
          <w:tcPr>
            <w:tcW w:w="1135" w:type="dxa"/>
            <w:vMerge/>
            <w:shd w:val="clear" w:color="auto" w:fill="auto"/>
            <w:vAlign w:val="center"/>
          </w:tcPr>
          <w:p w:rsidR="008E7CFF" w:rsidRDefault="008E7CFF" w:rsidP="00F45AB8">
            <w:pPr>
              <w:rPr>
                <w:b/>
              </w:rPr>
            </w:pPr>
          </w:p>
        </w:tc>
      </w:tr>
      <w:tr w:rsidR="008E7CFF" w:rsidTr="00F45AB8">
        <w:trPr>
          <w:trHeight w:val="420"/>
        </w:trPr>
        <w:tc>
          <w:tcPr>
            <w:tcW w:w="8790" w:type="dxa"/>
            <w:shd w:val="clear" w:color="auto" w:fill="auto"/>
            <w:vAlign w:val="center"/>
          </w:tcPr>
          <w:p w:rsidR="008E7CFF" w:rsidRDefault="008E7CFF" w:rsidP="00F45AB8">
            <w:pPr>
              <w:rPr>
                <w:sz w:val="20"/>
                <w:szCs w:val="20"/>
              </w:rPr>
            </w:pPr>
            <w:r>
              <w:rPr>
                <w:sz w:val="20"/>
                <w:szCs w:val="20"/>
              </w:rPr>
              <w:t>Factibilidad económica de la propuesta (VAN y TIR) y coherencia de los supuestos en los cálculos del VAN y TIR.</w:t>
            </w:r>
          </w:p>
        </w:tc>
        <w:tc>
          <w:tcPr>
            <w:tcW w:w="1135" w:type="dxa"/>
            <w:vMerge/>
            <w:shd w:val="clear" w:color="auto" w:fill="auto"/>
            <w:vAlign w:val="center"/>
          </w:tcPr>
          <w:p w:rsidR="008E7CFF" w:rsidRDefault="008E7CFF" w:rsidP="00F45AB8">
            <w:pPr>
              <w:rPr>
                <w:b/>
              </w:rPr>
            </w:pPr>
          </w:p>
        </w:tc>
      </w:tr>
      <w:tr w:rsidR="008E7CFF" w:rsidTr="00F45AB8">
        <w:trPr>
          <w:trHeight w:val="420"/>
        </w:trPr>
        <w:tc>
          <w:tcPr>
            <w:tcW w:w="8790" w:type="dxa"/>
            <w:shd w:val="clear" w:color="auto" w:fill="F2F2F2"/>
          </w:tcPr>
          <w:p w:rsidR="008E7CFF" w:rsidRDefault="008E7CFF" w:rsidP="00F45AB8">
            <w:pPr>
              <w:rPr>
                <w:b/>
                <w:sz w:val="20"/>
                <w:szCs w:val="20"/>
              </w:rPr>
            </w:pPr>
            <w:r>
              <w:rPr>
                <w:b/>
                <w:sz w:val="20"/>
                <w:szCs w:val="20"/>
              </w:rPr>
              <w:t>CRITERIO IV:  CAPACIDAD DE EJECUCIÓN Y FORTALEZAS DE LA ENTIDAD SOLICITANTE Y/O ENTIDADES ASOCIADAS</w:t>
            </w:r>
          </w:p>
        </w:tc>
        <w:tc>
          <w:tcPr>
            <w:tcW w:w="1135" w:type="dxa"/>
            <w:shd w:val="clear" w:color="auto" w:fill="F2F2F2"/>
          </w:tcPr>
          <w:p w:rsidR="008E7CFF" w:rsidRDefault="008E7CFF" w:rsidP="00F45AB8">
            <w:pPr>
              <w:rPr>
                <w:b/>
              </w:rPr>
            </w:pPr>
          </w:p>
        </w:tc>
      </w:tr>
      <w:tr w:rsidR="008E7CFF" w:rsidTr="00F45AB8">
        <w:trPr>
          <w:trHeight w:val="340"/>
        </w:trPr>
        <w:tc>
          <w:tcPr>
            <w:tcW w:w="8790" w:type="dxa"/>
            <w:shd w:val="clear" w:color="auto" w:fill="auto"/>
            <w:vAlign w:val="center"/>
          </w:tcPr>
          <w:p w:rsidR="008E7CFF" w:rsidRDefault="008E7CFF" w:rsidP="00F45AB8">
            <w:pPr>
              <w:spacing w:before="40" w:after="40"/>
              <w:rPr>
                <w:sz w:val="20"/>
                <w:szCs w:val="20"/>
              </w:rPr>
            </w:pPr>
            <w:r>
              <w:rPr>
                <w:sz w:val="20"/>
                <w:szCs w:val="20"/>
              </w:rPr>
              <w:t>Composición, calificaciones y experiencia del personal proveniente de la entidad solicitante, asociadas y contratados, comprometidos con el proyecto, que garantizan la calidad técnica de las actividades para alcanzar los objetivos propuestos.</w:t>
            </w:r>
          </w:p>
        </w:tc>
        <w:tc>
          <w:tcPr>
            <w:tcW w:w="1135" w:type="dxa"/>
            <w:vMerge w:val="restart"/>
            <w:shd w:val="clear" w:color="auto" w:fill="auto"/>
            <w:vAlign w:val="center"/>
          </w:tcPr>
          <w:p w:rsidR="008E7CFF" w:rsidRDefault="008E7CFF" w:rsidP="00F45AB8">
            <w:pPr>
              <w:jc w:val="center"/>
              <w:rPr>
                <w:b/>
              </w:rPr>
            </w:pPr>
            <w:r>
              <w:rPr>
                <w:b/>
              </w:rPr>
              <w:t>15%</w:t>
            </w:r>
          </w:p>
        </w:tc>
      </w:tr>
      <w:tr w:rsidR="008E7CFF" w:rsidTr="00F45AB8">
        <w:trPr>
          <w:trHeight w:val="500"/>
        </w:trPr>
        <w:tc>
          <w:tcPr>
            <w:tcW w:w="8790" w:type="dxa"/>
            <w:shd w:val="clear" w:color="auto" w:fill="auto"/>
            <w:vAlign w:val="center"/>
          </w:tcPr>
          <w:p w:rsidR="008E7CFF" w:rsidRDefault="008E7CFF" w:rsidP="00F45AB8">
            <w:pPr>
              <w:tabs>
                <w:tab w:val="left" w:pos="-343"/>
              </w:tabs>
              <w:spacing w:before="40" w:after="40"/>
              <w:jc w:val="both"/>
              <w:rPr>
                <w:sz w:val="20"/>
                <w:szCs w:val="20"/>
              </w:rPr>
            </w:pPr>
            <w:r>
              <w:rPr>
                <w:sz w:val="20"/>
                <w:szCs w:val="20"/>
              </w:rPr>
              <w:lastRenderedPageBreak/>
              <w:t>Infraestructura física, equipamiento, tecnologías y principales procesos en uso que se aportarán para el desarrollo de las actividades del proyecto que garantizan la calidad técnica de las actividades para alcanzar los objetivos propuestos.</w:t>
            </w:r>
          </w:p>
        </w:tc>
        <w:tc>
          <w:tcPr>
            <w:tcW w:w="1135" w:type="dxa"/>
            <w:vMerge/>
            <w:shd w:val="clear" w:color="auto" w:fill="auto"/>
            <w:vAlign w:val="center"/>
          </w:tcPr>
          <w:p w:rsidR="008E7CFF" w:rsidRDefault="008E7CFF" w:rsidP="00F45AB8">
            <w:pPr>
              <w:jc w:val="center"/>
              <w:rPr>
                <w:b/>
              </w:rPr>
            </w:pPr>
          </w:p>
        </w:tc>
      </w:tr>
      <w:tr w:rsidR="008E7CFF" w:rsidTr="00F45AB8">
        <w:trPr>
          <w:trHeight w:val="500"/>
        </w:trPr>
        <w:tc>
          <w:tcPr>
            <w:tcW w:w="8790" w:type="dxa"/>
            <w:shd w:val="clear" w:color="auto" w:fill="auto"/>
            <w:vAlign w:val="center"/>
          </w:tcPr>
          <w:p w:rsidR="008E7CFF" w:rsidRDefault="008E7CFF" w:rsidP="00F45AB8">
            <w:pPr>
              <w:tabs>
                <w:tab w:val="left" w:pos="-343"/>
              </w:tabs>
              <w:spacing w:before="40" w:after="40"/>
              <w:jc w:val="both"/>
              <w:rPr>
                <w:sz w:val="20"/>
                <w:szCs w:val="20"/>
              </w:rPr>
            </w:pPr>
            <w:r>
              <w:rPr>
                <w:sz w:val="20"/>
                <w:szCs w:val="20"/>
              </w:rPr>
              <w:t>El aporte monetario de la entidad solicitante y entidades asociadas (si las hubiere), son los adecuados para la ejecución del proyecto.</w:t>
            </w:r>
          </w:p>
        </w:tc>
        <w:tc>
          <w:tcPr>
            <w:tcW w:w="1135" w:type="dxa"/>
            <w:vMerge/>
            <w:shd w:val="clear" w:color="auto" w:fill="auto"/>
            <w:vAlign w:val="center"/>
          </w:tcPr>
          <w:p w:rsidR="008E7CFF" w:rsidRDefault="008E7CFF" w:rsidP="00F45AB8">
            <w:pPr>
              <w:jc w:val="center"/>
              <w:rPr>
                <w:b/>
              </w:rPr>
            </w:pPr>
          </w:p>
        </w:tc>
      </w:tr>
      <w:tr w:rsidR="008E7CFF" w:rsidTr="00F45AB8">
        <w:trPr>
          <w:trHeight w:val="180"/>
        </w:trPr>
        <w:tc>
          <w:tcPr>
            <w:tcW w:w="8790" w:type="dxa"/>
            <w:shd w:val="clear" w:color="auto" w:fill="F2F2F2"/>
          </w:tcPr>
          <w:p w:rsidR="008E7CFF" w:rsidRDefault="008E7CFF" w:rsidP="00F45AB8">
            <w:pPr>
              <w:jc w:val="both"/>
              <w:rPr>
                <w:b/>
                <w:sz w:val="17"/>
                <w:szCs w:val="17"/>
              </w:rPr>
            </w:pPr>
            <w:r>
              <w:rPr>
                <w:b/>
                <w:sz w:val="20"/>
                <w:szCs w:val="20"/>
              </w:rPr>
              <w:t>CATEGORÍA V:  IMPACTO POTENCIAL PARA LA EMPRESA</w:t>
            </w:r>
          </w:p>
        </w:tc>
        <w:tc>
          <w:tcPr>
            <w:tcW w:w="1135" w:type="dxa"/>
            <w:shd w:val="clear" w:color="auto" w:fill="F2F2F2"/>
          </w:tcPr>
          <w:p w:rsidR="008E7CFF" w:rsidRDefault="008E7CFF" w:rsidP="00F45AB8">
            <w:pPr>
              <w:jc w:val="center"/>
              <w:rPr>
                <w:b/>
              </w:rPr>
            </w:pPr>
          </w:p>
        </w:tc>
      </w:tr>
      <w:tr w:rsidR="008E7CFF" w:rsidTr="00F45AB8">
        <w:trPr>
          <w:trHeight w:val="400"/>
        </w:trPr>
        <w:tc>
          <w:tcPr>
            <w:tcW w:w="8790" w:type="dxa"/>
            <w:shd w:val="clear" w:color="auto" w:fill="auto"/>
            <w:vAlign w:val="center"/>
          </w:tcPr>
          <w:p w:rsidR="008E7CFF" w:rsidRDefault="008E7CFF" w:rsidP="00F45AB8">
            <w:pPr>
              <w:rPr>
                <w:sz w:val="18"/>
                <w:szCs w:val="18"/>
              </w:rPr>
            </w:pPr>
            <w:r>
              <w:rPr>
                <w:sz w:val="20"/>
                <w:szCs w:val="20"/>
              </w:rPr>
              <w:t>Indicadores que pueden proporcionar sostenibilidad a los resultados del proyecto en la etapa de escalamiento (ventas, rentabilidad, márgenes de utilidad, costos, etc.)</w:t>
            </w:r>
          </w:p>
        </w:tc>
        <w:tc>
          <w:tcPr>
            <w:tcW w:w="1135" w:type="dxa"/>
            <w:shd w:val="clear" w:color="auto" w:fill="auto"/>
            <w:vAlign w:val="center"/>
          </w:tcPr>
          <w:p w:rsidR="008E7CFF" w:rsidRDefault="008E7CFF" w:rsidP="00F45AB8">
            <w:pPr>
              <w:jc w:val="center"/>
              <w:rPr>
                <w:b/>
              </w:rPr>
            </w:pPr>
            <w:r>
              <w:rPr>
                <w:b/>
              </w:rPr>
              <w:t>10%</w:t>
            </w:r>
          </w:p>
        </w:tc>
      </w:tr>
      <w:tr w:rsidR="008E7CFF" w:rsidTr="00F45AB8">
        <w:trPr>
          <w:trHeight w:val="280"/>
        </w:trPr>
        <w:tc>
          <w:tcPr>
            <w:tcW w:w="8790" w:type="dxa"/>
            <w:shd w:val="clear" w:color="auto" w:fill="F2F2F2"/>
            <w:vAlign w:val="center"/>
          </w:tcPr>
          <w:p w:rsidR="008E7CFF" w:rsidRDefault="008E7CFF" w:rsidP="00F45AB8">
            <w:pPr>
              <w:spacing w:before="120" w:after="120"/>
              <w:jc w:val="center"/>
              <w:rPr>
                <w:b/>
              </w:rPr>
            </w:pPr>
          </w:p>
        </w:tc>
        <w:tc>
          <w:tcPr>
            <w:tcW w:w="1135" w:type="dxa"/>
            <w:shd w:val="clear" w:color="auto" w:fill="F2F2F2"/>
            <w:vAlign w:val="center"/>
          </w:tcPr>
          <w:p w:rsidR="008E7CFF" w:rsidRDefault="008E7CFF" w:rsidP="00F45AB8">
            <w:pPr>
              <w:spacing w:before="120" w:after="120"/>
              <w:jc w:val="center"/>
              <w:rPr>
                <w:b/>
              </w:rPr>
            </w:pPr>
            <w:r>
              <w:rPr>
                <w:b/>
              </w:rPr>
              <w:t>100%</w:t>
            </w:r>
          </w:p>
        </w:tc>
      </w:tr>
    </w:tbl>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16" w:name="_Toc499712923"/>
      <w:bookmarkStart w:id="17" w:name="_Toc499718286"/>
      <w:bookmarkStart w:id="18" w:name="_Toc499720637"/>
      <w:bookmarkStart w:id="19" w:name="_Toc500235980"/>
      <w:r>
        <w:rPr>
          <w:rFonts w:ascii="Calibri" w:eastAsia="Calibri" w:hAnsi="Calibri" w:cs="Calibri"/>
          <w:sz w:val="28"/>
          <w:szCs w:val="28"/>
        </w:rPr>
        <w:lastRenderedPageBreak/>
        <w:t>ANEXO V. CRITERIOS DE EVALUACIÓN EN LA ETAPA PROYECTO.</w:t>
      </w:r>
      <w:bookmarkEnd w:id="16"/>
      <w:bookmarkEnd w:id="17"/>
      <w:bookmarkEnd w:id="18"/>
      <w:bookmarkEnd w:id="19"/>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20" w:name="_Toc499712924"/>
      <w:bookmarkStart w:id="21" w:name="_Toc499718287"/>
      <w:bookmarkStart w:id="22" w:name="_Toc499720638"/>
      <w:bookmarkStart w:id="23" w:name="_Toc500235981"/>
      <w:r>
        <w:rPr>
          <w:rFonts w:ascii="Calibri" w:eastAsia="Calibri" w:hAnsi="Calibri" w:cs="Calibri"/>
          <w:sz w:val="28"/>
          <w:szCs w:val="28"/>
        </w:rPr>
        <w:t>CATEGORÍA 2</w:t>
      </w:r>
      <w:bookmarkEnd w:id="20"/>
      <w:bookmarkEnd w:id="21"/>
      <w:bookmarkEnd w:id="22"/>
      <w:bookmarkEnd w:id="23"/>
    </w:p>
    <w:p w:rsidR="008E7CFF" w:rsidRDefault="008E7CFF" w:rsidP="008E7CFF"/>
    <w:tbl>
      <w:tblPr>
        <w:tblW w:w="9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13"/>
        <w:gridCol w:w="1357"/>
      </w:tblGrid>
      <w:tr w:rsidR="008E7CFF" w:rsidTr="00F45AB8">
        <w:tc>
          <w:tcPr>
            <w:tcW w:w="8613" w:type="dxa"/>
            <w:shd w:val="clear" w:color="auto" w:fill="auto"/>
          </w:tcPr>
          <w:p w:rsidR="008E7CFF" w:rsidRDefault="008E7CFF" w:rsidP="00F45AB8">
            <w:pPr>
              <w:spacing w:after="0" w:line="240" w:lineRule="auto"/>
              <w:jc w:val="both"/>
              <w:rPr>
                <w:b/>
                <w:sz w:val="20"/>
                <w:szCs w:val="20"/>
              </w:rPr>
            </w:pPr>
          </w:p>
        </w:tc>
        <w:tc>
          <w:tcPr>
            <w:tcW w:w="1357" w:type="dxa"/>
            <w:shd w:val="clear" w:color="auto" w:fill="auto"/>
          </w:tcPr>
          <w:p w:rsidR="008E7CFF" w:rsidRDefault="008E7CFF" w:rsidP="00F45AB8">
            <w:pPr>
              <w:spacing w:after="0" w:line="240" w:lineRule="auto"/>
              <w:rPr>
                <w:b/>
                <w:sz w:val="17"/>
                <w:szCs w:val="17"/>
              </w:rPr>
            </w:pPr>
            <w:r>
              <w:rPr>
                <w:b/>
                <w:sz w:val="17"/>
                <w:szCs w:val="17"/>
              </w:rPr>
              <w:t>Ponderación</w:t>
            </w:r>
          </w:p>
        </w:tc>
      </w:tr>
      <w:tr w:rsidR="008E7CFF" w:rsidTr="00F45AB8">
        <w:tc>
          <w:tcPr>
            <w:tcW w:w="8613" w:type="dxa"/>
            <w:shd w:val="clear" w:color="auto" w:fill="F2F2F2"/>
          </w:tcPr>
          <w:p w:rsidR="008E7CFF" w:rsidRDefault="008E7CFF" w:rsidP="00F45AB8">
            <w:pPr>
              <w:spacing w:after="0" w:line="240" w:lineRule="auto"/>
              <w:jc w:val="both"/>
              <w:rPr>
                <w:b/>
                <w:sz w:val="20"/>
                <w:szCs w:val="20"/>
              </w:rPr>
            </w:pPr>
            <w:r>
              <w:rPr>
                <w:b/>
                <w:sz w:val="20"/>
                <w:szCs w:val="20"/>
              </w:rPr>
              <w:t>CRITERIO I:  MÉRITO INNOVADOR DEL PROYECTO Y VIGENCIA DEL PROTOTIPO</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1E7AE2">
            <w:pPr>
              <w:numPr>
                <w:ilvl w:val="0"/>
                <w:numId w:val="22"/>
              </w:numPr>
              <w:spacing w:after="0" w:line="240" w:lineRule="auto"/>
              <w:ind w:left="284" w:hanging="218"/>
              <w:rPr>
                <w:sz w:val="20"/>
                <w:szCs w:val="20"/>
              </w:rPr>
            </w:pPr>
            <w:r>
              <w:rPr>
                <w:sz w:val="20"/>
                <w:szCs w:val="20"/>
              </w:rPr>
              <w:t>Grado de innovación del proyecto</w:t>
            </w:r>
          </w:p>
          <w:p w:rsidR="008E7CFF" w:rsidRDefault="008E7CFF" w:rsidP="001E7AE2">
            <w:pPr>
              <w:numPr>
                <w:ilvl w:val="0"/>
                <w:numId w:val="22"/>
              </w:numPr>
              <w:spacing w:after="0" w:line="240" w:lineRule="auto"/>
              <w:ind w:left="284" w:hanging="218"/>
              <w:rPr>
                <w:sz w:val="18"/>
                <w:szCs w:val="18"/>
              </w:rPr>
            </w:pPr>
            <w:r>
              <w:rPr>
                <w:sz w:val="20"/>
                <w:szCs w:val="20"/>
              </w:rPr>
              <w:t>El prototipo desarrollado mantiene el potencial de generación de beneficios para la empresa</w:t>
            </w:r>
          </w:p>
        </w:tc>
        <w:tc>
          <w:tcPr>
            <w:tcW w:w="1357" w:type="dxa"/>
            <w:shd w:val="clear" w:color="auto" w:fill="auto"/>
            <w:vAlign w:val="center"/>
          </w:tcPr>
          <w:p w:rsidR="008E7CFF" w:rsidRDefault="008E7CFF" w:rsidP="00F45AB8">
            <w:pPr>
              <w:spacing w:after="0" w:line="240" w:lineRule="auto"/>
              <w:jc w:val="center"/>
              <w:rPr>
                <w:b/>
              </w:rPr>
            </w:pPr>
            <w:r>
              <w:rPr>
                <w:b/>
              </w:rPr>
              <w:t>20%</w:t>
            </w:r>
          </w:p>
        </w:tc>
      </w:tr>
      <w:tr w:rsidR="008E7CFF" w:rsidTr="00F45AB8">
        <w:tc>
          <w:tcPr>
            <w:tcW w:w="8613" w:type="dxa"/>
            <w:shd w:val="clear" w:color="auto" w:fill="F2F2F2"/>
          </w:tcPr>
          <w:p w:rsidR="008E7CFF" w:rsidRDefault="008E7CFF" w:rsidP="00F45AB8">
            <w:pPr>
              <w:spacing w:after="0" w:line="240" w:lineRule="auto"/>
              <w:rPr>
                <w:b/>
              </w:rPr>
            </w:pPr>
            <w:r>
              <w:rPr>
                <w:b/>
                <w:sz w:val="20"/>
                <w:szCs w:val="20"/>
              </w:rPr>
              <w:t xml:space="preserve">CRITERIO II: </w:t>
            </w:r>
            <w:r>
              <w:rPr>
                <w:b/>
              </w:rPr>
              <w:t>CALIDAD TÉCNICA DE LA PROPUESTA</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F45AB8">
            <w:pPr>
              <w:spacing w:after="0" w:line="240" w:lineRule="auto"/>
              <w:rPr>
                <w:b/>
              </w:rPr>
            </w:pPr>
            <w:r>
              <w:rPr>
                <w:b/>
              </w:rPr>
              <w:t>Coherencia entre objetivos y las actividades de validación técnica y/o comercial y/o empaquetamiento</w:t>
            </w:r>
          </w:p>
        </w:tc>
        <w:tc>
          <w:tcPr>
            <w:tcW w:w="1357" w:type="dxa"/>
            <w:vMerge w:val="restart"/>
            <w:shd w:val="clear" w:color="auto" w:fill="auto"/>
            <w:vAlign w:val="center"/>
          </w:tcPr>
          <w:p w:rsidR="008E7CFF" w:rsidRDefault="008E7CFF" w:rsidP="00F45AB8">
            <w:pPr>
              <w:spacing w:after="0" w:line="240" w:lineRule="auto"/>
              <w:jc w:val="center"/>
              <w:rPr>
                <w:b/>
              </w:rPr>
            </w:pPr>
            <w:r>
              <w:rPr>
                <w:b/>
              </w:rPr>
              <w:t>25%</w:t>
            </w:r>
          </w:p>
        </w:tc>
      </w:tr>
      <w:tr w:rsidR="008E7CFF" w:rsidTr="00F45AB8">
        <w:tc>
          <w:tcPr>
            <w:tcW w:w="8613" w:type="dxa"/>
            <w:shd w:val="clear" w:color="auto" w:fill="auto"/>
          </w:tcPr>
          <w:p w:rsidR="008E7CFF" w:rsidRDefault="008E7CFF" w:rsidP="00F45AB8">
            <w:pPr>
              <w:spacing w:after="0" w:line="240" w:lineRule="auto"/>
              <w:ind w:right="-108"/>
              <w:jc w:val="both"/>
              <w:rPr>
                <w:sz w:val="20"/>
                <w:szCs w:val="20"/>
              </w:rPr>
            </w:pPr>
            <w:r>
              <w:rPr>
                <w:sz w:val="20"/>
                <w:szCs w:val="20"/>
              </w:rPr>
              <w:t>Pertinencia, calidad y claridad de la metodología propuesta permite esperar la obtención de los resultados planteados.</w:t>
            </w:r>
          </w:p>
          <w:p w:rsidR="008E7CFF" w:rsidRDefault="008E7CFF" w:rsidP="00F45AB8">
            <w:pPr>
              <w:spacing w:after="0" w:line="240" w:lineRule="auto"/>
              <w:ind w:right="-108"/>
              <w:jc w:val="both"/>
              <w:rPr>
                <w:sz w:val="20"/>
                <w:szCs w:val="20"/>
              </w:rPr>
            </w:pPr>
            <w:r>
              <w:rPr>
                <w:sz w:val="20"/>
                <w:szCs w:val="20"/>
              </w:rPr>
              <w:t>Los resultados finales e intermedios, así como los hitos y entregables están claramente definidos y respaldados por indicadores.</w:t>
            </w:r>
          </w:p>
          <w:p w:rsidR="008E7CFF" w:rsidRDefault="008E7CFF" w:rsidP="00F45AB8">
            <w:pPr>
              <w:spacing w:after="0" w:line="240" w:lineRule="auto"/>
              <w:ind w:right="-108"/>
              <w:jc w:val="both"/>
              <w:rPr>
                <w:sz w:val="20"/>
                <w:szCs w:val="20"/>
              </w:rPr>
            </w:pPr>
            <w:r>
              <w:rPr>
                <w:sz w:val="20"/>
                <w:szCs w:val="20"/>
              </w:rPr>
              <w:t xml:space="preserve">Coherencia y pertinencia del presupuesto con relación a las actividades y resultados planteados </w:t>
            </w:r>
          </w:p>
          <w:p w:rsidR="008E7CFF" w:rsidRDefault="008E7CFF" w:rsidP="00F45AB8">
            <w:pPr>
              <w:spacing w:after="0" w:line="240" w:lineRule="auto"/>
              <w:ind w:right="-108"/>
              <w:jc w:val="both"/>
              <w:rPr>
                <w:sz w:val="20"/>
                <w:szCs w:val="20"/>
              </w:rPr>
            </w:pPr>
            <w:r>
              <w:rPr>
                <w:sz w:val="20"/>
                <w:szCs w:val="20"/>
              </w:rPr>
              <w:t xml:space="preserve">Pertinencia del equipamiento, bienes, materiales e infraestructura, consultorías, servicios de terceros (si las hubiera) que se destinarán a la ejecución del proyecto. </w:t>
            </w:r>
          </w:p>
          <w:p w:rsidR="008E7CFF" w:rsidRDefault="008E7CFF" w:rsidP="001E7AE2">
            <w:pPr>
              <w:numPr>
                <w:ilvl w:val="0"/>
                <w:numId w:val="8"/>
              </w:numPr>
              <w:spacing w:after="0" w:line="240" w:lineRule="auto"/>
              <w:ind w:left="508" w:right="-108"/>
              <w:jc w:val="both"/>
              <w:rPr>
                <w:sz w:val="20"/>
                <w:szCs w:val="20"/>
              </w:rPr>
            </w:pPr>
            <w:r>
              <w:rPr>
                <w:sz w:val="20"/>
                <w:szCs w:val="20"/>
              </w:rPr>
              <w:t>Los equipos, bienes duraderos, materiales e insumos adquiridos y valorizados para el desarrollo del proyecto, responden a las actividades, pruebas y/o ensayos presentados en la metodología para una producción a escala piloto.</w:t>
            </w:r>
          </w:p>
          <w:p w:rsidR="008E7CFF" w:rsidRDefault="008E7CFF" w:rsidP="001E7AE2">
            <w:pPr>
              <w:numPr>
                <w:ilvl w:val="0"/>
                <w:numId w:val="8"/>
              </w:numPr>
              <w:spacing w:after="0" w:line="240" w:lineRule="auto"/>
              <w:ind w:left="508" w:right="-108"/>
              <w:jc w:val="both"/>
              <w:rPr>
                <w:sz w:val="20"/>
                <w:szCs w:val="20"/>
              </w:rPr>
            </w:pPr>
            <w:r>
              <w:rPr>
                <w:sz w:val="20"/>
                <w:szCs w:val="20"/>
              </w:rPr>
              <w:t>Los servicios de terceros y consultorías para el desarrollo del proyecto responden a las actividades, pruebas, y/o ensayos presentados en la metodología para una producción a escala piloto.</w:t>
            </w:r>
          </w:p>
          <w:p w:rsidR="008E7CFF" w:rsidRDefault="008E7CFF" w:rsidP="00F45AB8">
            <w:pPr>
              <w:spacing w:after="0" w:line="240" w:lineRule="auto"/>
              <w:ind w:right="-108"/>
              <w:jc w:val="both"/>
              <w:rPr>
                <w:b/>
              </w:rPr>
            </w:pPr>
            <w:r>
              <w:rPr>
                <w:sz w:val="20"/>
                <w:szCs w:val="20"/>
              </w:rPr>
              <w:t>La infraestructura de la Entidad Solicitante y Asociadas (si hubiera) valorizados responde a las actividades, pruebas, y/o ensayos presentados en la metodología para una producción a escala piloto.</w:t>
            </w:r>
          </w:p>
        </w:tc>
        <w:tc>
          <w:tcPr>
            <w:tcW w:w="1357" w:type="dxa"/>
            <w:vMerge/>
            <w:shd w:val="clear" w:color="auto" w:fill="auto"/>
            <w:vAlign w:val="center"/>
          </w:tcPr>
          <w:p w:rsidR="008E7CFF" w:rsidRDefault="008E7CFF" w:rsidP="00F45AB8">
            <w:pPr>
              <w:spacing w:after="0" w:line="240" w:lineRule="auto"/>
              <w:rPr>
                <w:b/>
              </w:rPr>
            </w:pPr>
          </w:p>
        </w:tc>
      </w:tr>
      <w:tr w:rsidR="008E7CFF" w:rsidTr="00F45AB8">
        <w:trPr>
          <w:trHeight w:val="400"/>
        </w:trPr>
        <w:tc>
          <w:tcPr>
            <w:tcW w:w="8613" w:type="dxa"/>
            <w:shd w:val="clear" w:color="auto" w:fill="F2F2F2"/>
          </w:tcPr>
          <w:p w:rsidR="008E7CFF" w:rsidRDefault="008E7CFF" w:rsidP="00F45AB8">
            <w:pPr>
              <w:spacing w:after="0" w:line="240" w:lineRule="auto"/>
              <w:rPr>
                <w:b/>
              </w:rPr>
            </w:pPr>
            <w:r>
              <w:rPr>
                <w:b/>
                <w:sz w:val="20"/>
                <w:szCs w:val="20"/>
              </w:rPr>
              <w:t xml:space="preserve">CRITERIO III: </w:t>
            </w:r>
            <w:r>
              <w:rPr>
                <w:b/>
              </w:rPr>
              <w:t>MODELO DE NEGOCIOS</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1E7AE2">
            <w:pPr>
              <w:numPr>
                <w:ilvl w:val="0"/>
                <w:numId w:val="19"/>
              </w:numPr>
              <w:spacing w:after="0" w:line="240" w:lineRule="auto"/>
              <w:ind w:left="357" w:hanging="357"/>
              <w:jc w:val="both"/>
            </w:pPr>
            <w:r>
              <w:rPr>
                <w:sz w:val="20"/>
                <w:szCs w:val="20"/>
              </w:rPr>
              <w:t>Grado de diferenciación que genera la innovación sobre la oferta actual en el segmento elegido. Factores diferenciadores</w:t>
            </w:r>
          </w:p>
          <w:p w:rsidR="008E7CFF" w:rsidRDefault="008E7CFF" w:rsidP="001E7AE2">
            <w:pPr>
              <w:numPr>
                <w:ilvl w:val="0"/>
                <w:numId w:val="19"/>
              </w:numPr>
              <w:spacing w:after="0" w:line="240" w:lineRule="auto"/>
              <w:ind w:left="357" w:hanging="357"/>
              <w:jc w:val="both"/>
            </w:pPr>
            <w:r>
              <w:rPr>
                <w:sz w:val="20"/>
                <w:szCs w:val="20"/>
              </w:rPr>
              <w:t>Ventajas competitivas sostenibles que se crean a partir de los factores diferenciadores</w:t>
            </w:r>
          </w:p>
          <w:p w:rsidR="008E7CFF" w:rsidRDefault="008E7CFF" w:rsidP="001E7AE2">
            <w:pPr>
              <w:numPr>
                <w:ilvl w:val="0"/>
                <w:numId w:val="19"/>
              </w:numPr>
              <w:spacing w:after="0" w:line="240" w:lineRule="auto"/>
              <w:ind w:left="357" w:hanging="357"/>
              <w:jc w:val="both"/>
            </w:pPr>
            <w:r>
              <w:rPr>
                <w:sz w:val="20"/>
                <w:szCs w:val="20"/>
              </w:rPr>
              <w:t>Estrategia de comercialización.</w:t>
            </w:r>
          </w:p>
          <w:p w:rsidR="008E7CFF" w:rsidRDefault="008E7CFF" w:rsidP="001E7AE2">
            <w:pPr>
              <w:numPr>
                <w:ilvl w:val="0"/>
                <w:numId w:val="19"/>
              </w:numPr>
              <w:spacing w:after="0" w:line="240" w:lineRule="auto"/>
              <w:ind w:left="357" w:hanging="357"/>
              <w:jc w:val="both"/>
            </w:pPr>
            <w:r>
              <w:rPr>
                <w:sz w:val="20"/>
                <w:szCs w:val="20"/>
              </w:rPr>
              <w:t>Potencial de internacionalización del producto o servicio planteado en la innovación.</w:t>
            </w:r>
          </w:p>
          <w:p w:rsidR="008E7CFF" w:rsidRDefault="008E7CFF" w:rsidP="001E7AE2">
            <w:pPr>
              <w:numPr>
                <w:ilvl w:val="0"/>
                <w:numId w:val="19"/>
              </w:numPr>
              <w:spacing w:after="0" w:line="240" w:lineRule="auto"/>
              <w:ind w:left="357" w:hanging="357"/>
              <w:jc w:val="both"/>
            </w:pPr>
            <w:r>
              <w:rPr>
                <w:sz w:val="20"/>
                <w:szCs w:val="20"/>
              </w:rPr>
              <w:t>Estrategia de protección de propiedad intelectual y/o apropiabilidad de los resultados.</w:t>
            </w:r>
          </w:p>
        </w:tc>
        <w:tc>
          <w:tcPr>
            <w:tcW w:w="1357" w:type="dxa"/>
            <w:shd w:val="clear" w:color="auto" w:fill="auto"/>
            <w:vAlign w:val="center"/>
          </w:tcPr>
          <w:p w:rsidR="008E7CFF" w:rsidRDefault="008E7CFF" w:rsidP="00F45AB8">
            <w:pPr>
              <w:spacing w:after="0" w:line="240" w:lineRule="auto"/>
              <w:jc w:val="center"/>
              <w:rPr>
                <w:b/>
              </w:rPr>
            </w:pPr>
            <w:r>
              <w:rPr>
                <w:b/>
              </w:rPr>
              <w:t>25%</w:t>
            </w:r>
          </w:p>
        </w:tc>
      </w:tr>
      <w:tr w:rsidR="008E7CFF" w:rsidTr="00F45AB8">
        <w:tc>
          <w:tcPr>
            <w:tcW w:w="8613" w:type="dxa"/>
            <w:shd w:val="clear" w:color="auto" w:fill="F2F2F2"/>
          </w:tcPr>
          <w:p w:rsidR="008E7CFF" w:rsidRDefault="008E7CFF" w:rsidP="00F45AB8">
            <w:pPr>
              <w:spacing w:after="0" w:line="240" w:lineRule="auto"/>
              <w:rPr>
                <w:b/>
                <w:sz w:val="20"/>
                <w:szCs w:val="20"/>
              </w:rPr>
            </w:pPr>
            <w:r>
              <w:rPr>
                <w:b/>
                <w:sz w:val="20"/>
                <w:szCs w:val="20"/>
              </w:rPr>
              <w:t>CRITERIO IV:  CAPACIDAD DE EJECUCIÓN DE LA ENTIDAD SOLICITANTE</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vAlign w:val="center"/>
          </w:tcPr>
          <w:p w:rsidR="008E7CFF" w:rsidRDefault="008E7CFF" w:rsidP="00F45AB8">
            <w:pPr>
              <w:spacing w:before="40" w:after="40" w:line="240" w:lineRule="auto"/>
              <w:rPr>
                <w:sz w:val="20"/>
                <w:szCs w:val="20"/>
              </w:rPr>
            </w:pPr>
            <w:r>
              <w:rPr>
                <w:sz w:val="20"/>
                <w:szCs w:val="20"/>
              </w:rPr>
              <w:t>Composición, calificaciones y experiencia del personal comprometido con el proyecto, que garantizan la calidad técnica de las actividades para alcanzar los objetivos propuestos.</w:t>
            </w:r>
          </w:p>
        </w:tc>
        <w:tc>
          <w:tcPr>
            <w:tcW w:w="1357" w:type="dxa"/>
            <w:vMerge w:val="restart"/>
            <w:shd w:val="clear" w:color="auto" w:fill="auto"/>
            <w:vAlign w:val="center"/>
          </w:tcPr>
          <w:p w:rsidR="008E7CFF" w:rsidRDefault="008E7CFF" w:rsidP="00F45AB8">
            <w:pPr>
              <w:spacing w:after="0" w:line="240" w:lineRule="auto"/>
              <w:jc w:val="center"/>
              <w:rPr>
                <w:b/>
              </w:rPr>
            </w:pPr>
            <w:r>
              <w:rPr>
                <w:b/>
              </w:rPr>
              <w:t>15%</w:t>
            </w:r>
          </w:p>
        </w:tc>
      </w:tr>
      <w:tr w:rsidR="008E7CFF" w:rsidTr="00F45AB8">
        <w:tc>
          <w:tcPr>
            <w:tcW w:w="8613" w:type="dxa"/>
            <w:shd w:val="clear" w:color="auto" w:fill="auto"/>
            <w:vAlign w:val="center"/>
          </w:tcPr>
          <w:p w:rsidR="008E7CFF" w:rsidRDefault="008E7CFF" w:rsidP="00F45AB8">
            <w:pPr>
              <w:tabs>
                <w:tab w:val="left" w:pos="-343"/>
              </w:tabs>
              <w:spacing w:before="40" w:after="40" w:line="240" w:lineRule="auto"/>
              <w:jc w:val="both"/>
              <w:rPr>
                <w:sz w:val="20"/>
                <w:szCs w:val="20"/>
              </w:rPr>
            </w:pPr>
            <w:r>
              <w:rPr>
                <w:sz w:val="20"/>
                <w:szCs w:val="20"/>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357" w:type="dxa"/>
            <w:vMerge/>
            <w:shd w:val="clear" w:color="auto" w:fill="auto"/>
            <w:vAlign w:val="center"/>
          </w:tcPr>
          <w:p w:rsidR="008E7CFF" w:rsidRDefault="008E7CFF" w:rsidP="00F45AB8">
            <w:pPr>
              <w:spacing w:after="0" w:line="240" w:lineRule="auto"/>
              <w:jc w:val="center"/>
              <w:rPr>
                <w:b/>
              </w:rPr>
            </w:pPr>
          </w:p>
        </w:tc>
      </w:tr>
      <w:tr w:rsidR="008E7CFF" w:rsidTr="00F45AB8">
        <w:tc>
          <w:tcPr>
            <w:tcW w:w="8613" w:type="dxa"/>
            <w:shd w:val="clear" w:color="auto" w:fill="auto"/>
            <w:vAlign w:val="center"/>
          </w:tcPr>
          <w:p w:rsidR="008E7CFF" w:rsidRDefault="008E7CFF" w:rsidP="00F45AB8">
            <w:pPr>
              <w:tabs>
                <w:tab w:val="left" w:pos="-343"/>
              </w:tabs>
              <w:spacing w:before="40" w:after="40" w:line="240" w:lineRule="auto"/>
              <w:jc w:val="both"/>
              <w:rPr>
                <w:sz w:val="20"/>
                <w:szCs w:val="20"/>
              </w:rPr>
            </w:pPr>
            <w:r>
              <w:rPr>
                <w:sz w:val="20"/>
                <w:szCs w:val="20"/>
              </w:rPr>
              <w:t>El aporte monetario de la entidad solicitante y entidades asociadas (si las hubiere), son los adecuados para la ejecución del proyecto.</w:t>
            </w:r>
          </w:p>
        </w:tc>
        <w:tc>
          <w:tcPr>
            <w:tcW w:w="1357" w:type="dxa"/>
            <w:vMerge/>
            <w:shd w:val="clear" w:color="auto" w:fill="auto"/>
            <w:vAlign w:val="center"/>
          </w:tcPr>
          <w:p w:rsidR="008E7CFF" w:rsidRDefault="008E7CFF" w:rsidP="00F45AB8">
            <w:pPr>
              <w:spacing w:after="0" w:line="240" w:lineRule="auto"/>
              <w:jc w:val="center"/>
              <w:rPr>
                <w:b/>
              </w:rPr>
            </w:pPr>
          </w:p>
        </w:tc>
      </w:tr>
      <w:tr w:rsidR="008E7CFF" w:rsidTr="00F45AB8">
        <w:tc>
          <w:tcPr>
            <w:tcW w:w="8613" w:type="dxa"/>
            <w:shd w:val="clear" w:color="auto" w:fill="F2F2F2"/>
          </w:tcPr>
          <w:p w:rsidR="008E7CFF" w:rsidRDefault="008E7CFF" w:rsidP="00F45AB8">
            <w:pPr>
              <w:spacing w:after="0" w:line="240" w:lineRule="auto"/>
              <w:rPr>
                <w:b/>
              </w:rPr>
            </w:pPr>
            <w:r>
              <w:rPr>
                <w:b/>
                <w:sz w:val="20"/>
                <w:szCs w:val="20"/>
              </w:rPr>
              <w:t xml:space="preserve">CRITERIO V: </w:t>
            </w:r>
            <w:r>
              <w:rPr>
                <w:b/>
              </w:rPr>
              <w:t>VIABILIDAD ECONÓMICA Y COMERCIAL DE LA PROPUESTA</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F45AB8">
            <w:pPr>
              <w:spacing w:after="0" w:line="240" w:lineRule="auto"/>
              <w:rPr>
                <w:sz w:val="20"/>
                <w:szCs w:val="20"/>
              </w:rPr>
            </w:pPr>
            <w:r>
              <w:rPr>
                <w:sz w:val="20"/>
                <w:szCs w:val="20"/>
              </w:rPr>
              <w:t>Capacidad y previsiones financieras para el escalamiento de los resultados esperados y la implantación.</w:t>
            </w:r>
          </w:p>
        </w:tc>
        <w:tc>
          <w:tcPr>
            <w:tcW w:w="1357" w:type="dxa"/>
            <w:vMerge w:val="restart"/>
            <w:shd w:val="clear" w:color="auto" w:fill="auto"/>
            <w:vAlign w:val="center"/>
          </w:tcPr>
          <w:p w:rsidR="008E7CFF" w:rsidRDefault="008E7CFF" w:rsidP="00F45AB8">
            <w:pPr>
              <w:spacing w:after="0" w:line="240" w:lineRule="auto"/>
              <w:jc w:val="center"/>
              <w:rPr>
                <w:b/>
              </w:rPr>
            </w:pPr>
            <w:r>
              <w:rPr>
                <w:b/>
              </w:rPr>
              <w:t>15%</w:t>
            </w:r>
          </w:p>
        </w:tc>
      </w:tr>
      <w:tr w:rsidR="008E7CFF" w:rsidTr="00F45AB8">
        <w:tc>
          <w:tcPr>
            <w:tcW w:w="8613" w:type="dxa"/>
            <w:shd w:val="clear" w:color="auto" w:fill="auto"/>
            <w:vAlign w:val="center"/>
          </w:tcPr>
          <w:p w:rsidR="008E7CFF" w:rsidRDefault="008E7CFF" w:rsidP="00F45AB8">
            <w:pPr>
              <w:spacing w:after="0" w:line="240" w:lineRule="auto"/>
              <w:rPr>
                <w:sz w:val="20"/>
                <w:szCs w:val="20"/>
              </w:rPr>
            </w:pPr>
            <w:r>
              <w:rPr>
                <w:sz w:val="20"/>
                <w:szCs w:val="20"/>
              </w:rPr>
              <w:t>Factibilidad económica de la propuesta (VAN y TIR) y coherencia de los supuestos en los cálculos del VAN y TIR.</w:t>
            </w:r>
          </w:p>
        </w:tc>
        <w:tc>
          <w:tcPr>
            <w:tcW w:w="1357" w:type="dxa"/>
            <w:vMerge/>
            <w:shd w:val="clear" w:color="auto" w:fill="auto"/>
            <w:vAlign w:val="center"/>
          </w:tcPr>
          <w:p w:rsidR="008E7CFF" w:rsidRDefault="008E7CFF" w:rsidP="00F45AB8">
            <w:pPr>
              <w:spacing w:after="0" w:line="240" w:lineRule="auto"/>
              <w:rPr>
                <w:b/>
              </w:rPr>
            </w:pPr>
          </w:p>
        </w:tc>
      </w:tr>
      <w:tr w:rsidR="008E7CFF" w:rsidTr="00F45AB8">
        <w:tc>
          <w:tcPr>
            <w:tcW w:w="8613" w:type="dxa"/>
            <w:shd w:val="clear" w:color="auto" w:fill="auto"/>
            <w:vAlign w:val="center"/>
          </w:tcPr>
          <w:p w:rsidR="008E7CFF" w:rsidRDefault="008E7CFF" w:rsidP="00F45AB8">
            <w:pPr>
              <w:spacing w:after="0" w:line="240" w:lineRule="auto"/>
              <w:rPr>
                <w:sz w:val="20"/>
                <w:szCs w:val="20"/>
              </w:rPr>
            </w:pPr>
            <w:r>
              <w:rPr>
                <w:sz w:val="20"/>
                <w:szCs w:val="20"/>
              </w:rPr>
              <w:t>Indicadores que pueden proporcionar sostenibilidad a los resultados del proyecto en la etapa de escalamiento (ventas, rentabilidad, márgenes de utilidad, costos, etc.)</w:t>
            </w:r>
          </w:p>
        </w:tc>
        <w:tc>
          <w:tcPr>
            <w:tcW w:w="1357" w:type="dxa"/>
            <w:vMerge/>
            <w:shd w:val="clear" w:color="auto" w:fill="auto"/>
            <w:vAlign w:val="center"/>
          </w:tcPr>
          <w:p w:rsidR="008E7CFF" w:rsidRDefault="008E7CFF" w:rsidP="00F45AB8">
            <w:pPr>
              <w:spacing w:after="0" w:line="240" w:lineRule="auto"/>
              <w:rPr>
                <w:b/>
              </w:rPr>
            </w:pPr>
          </w:p>
        </w:tc>
      </w:tr>
      <w:tr w:rsidR="008E7CFF" w:rsidTr="00F45AB8">
        <w:tc>
          <w:tcPr>
            <w:tcW w:w="8613" w:type="dxa"/>
            <w:shd w:val="clear" w:color="auto" w:fill="F2F2F2"/>
            <w:vAlign w:val="center"/>
          </w:tcPr>
          <w:p w:rsidR="008E7CFF" w:rsidRDefault="008E7CFF" w:rsidP="00F45AB8">
            <w:pPr>
              <w:spacing w:after="0" w:line="240" w:lineRule="auto"/>
              <w:rPr>
                <w:sz w:val="20"/>
                <w:szCs w:val="20"/>
              </w:rPr>
            </w:pPr>
          </w:p>
        </w:tc>
        <w:tc>
          <w:tcPr>
            <w:tcW w:w="1357" w:type="dxa"/>
            <w:shd w:val="clear" w:color="auto" w:fill="auto"/>
            <w:vAlign w:val="center"/>
          </w:tcPr>
          <w:p w:rsidR="008E7CFF" w:rsidRDefault="008E7CFF" w:rsidP="00F45AB8">
            <w:pPr>
              <w:spacing w:after="0" w:line="240" w:lineRule="auto"/>
              <w:jc w:val="center"/>
              <w:rPr>
                <w:b/>
              </w:rPr>
            </w:pPr>
            <w:r>
              <w:rPr>
                <w:b/>
              </w:rPr>
              <w:t>100%</w:t>
            </w:r>
          </w:p>
        </w:tc>
      </w:tr>
    </w:tbl>
    <w:p w:rsidR="008E7CFF" w:rsidRDefault="008E7CFF" w:rsidP="008E7CFF">
      <w:pPr>
        <w:rPr>
          <w:b/>
        </w:rPr>
      </w:pPr>
    </w:p>
    <w:p w:rsidR="008E7CFF" w:rsidRDefault="008E7CFF" w:rsidP="008E7CFF">
      <w:pPr>
        <w:rPr>
          <w:b/>
        </w:rPr>
      </w:pPr>
      <w:r>
        <w:br w:type="page"/>
      </w:r>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24" w:name="_Toc499712925"/>
      <w:bookmarkStart w:id="25" w:name="_Toc499718288"/>
      <w:bookmarkStart w:id="26" w:name="_Toc499720639"/>
      <w:bookmarkStart w:id="27" w:name="_Toc500235982"/>
      <w:r>
        <w:rPr>
          <w:rFonts w:ascii="Calibri" w:eastAsia="Calibri" w:hAnsi="Calibri" w:cs="Calibri"/>
          <w:sz w:val="28"/>
          <w:szCs w:val="28"/>
        </w:rPr>
        <w:lastRenderedPageBreak/>
        <w:t>ANEXO VI. GASTOS ELEGIBLES, NO ELEGIBLES Y ESCALA DE VIÁTICOS</w:t>
      </w:r>
      <w:bookmarkEnd w:id="24"/>
      <w:bookmarkEnd w:id="25"/>
      <w:bookmarkEnd w:id="26"/>
      <w:bookmarkEnd w:id="27"/>
    </w:p>
    <w:p w:rsidR="008E7CFF" w:rsidRDefault="008E7CFF" w:rsidP="008E7CFF">
      <w:pPr>
        <w:jc w:val="both"/>
      </w:pPr>
    </w:p>
    <w:p w:rsidR="008E7CFF" w:rsidRDefault="008E7CFF" w:rsidP="008E7CFF">
      <w:pPr>
        <w:spacing w:after="160"/>
        <w:ind w:left="426" w:hanging="426"/>
        <w:jc w:val="both"/>
        <w:rPr>
          <w:b/>
        </w:rPr>
      </w:pPr>
      <w:r>
        <w:rPr>
          <w:b/>
        </w:rPr>
        <w:t>1. Gastos elegibles</w:t>
      </w:r>
    </w:p>
    <w:tbl>
      <w:tblPr>
        <w:tblW w:w="9370" w:type="dxa"/>
        <w:tblInd w:w="56" w:type="dxa"/>
        <w:tblLayout w:type="fixed"/>
        <w:tblLook w:val="0400" w:firstRow="0" w:lastRow="0" w:firstColumn="0" w:lastColumn="0" w:noHBand="0" w:noVBand="1"/>
      </w:tblPr>
      <w:tblGrid>
        <w:gridCol w:w="1432"/>
        <w:gridCol w:w="2977"/>
        <w:gridCol w:w="2693"/>
        <w:gridCol w:w="2268"/>
      </w:tblGrid>
      <w:tr w:rsidR="008E7CFF" w:rsidTr="00F45AB8">
        <w:trPr>
          <w:trHeight w:val="420"/>
        </w:trPr>
        <w:tc>
          <w:tcPr>
            <w:tcW w:w="1432" w:type="dxa"/>
            <w:tcBorders>
              <w:top w:val="nil"/>
              <w:left w:val="nil"/>
              <w:bottom w:val="nil"/>
              <w:right w:val="nil"/>
            </w:tcBorders>
            <w:shd w:val="clear" w:color="auto" w:fill="auto"/>
            <w:vAlign w:val="center"/>
          </w:tcPr>
          <w:p w:rsidR="008E7CFF" w:rsidRDefault="008E7CFF" w:rsidP="00F45AB8">
            <w:pPr>
              <w:jc w:val="center"/>
              <w:rPr>
                <w:b/>
                <w:sz w:val="16"/>
                <w:szCs w:val="16"/>
              </w:rPr>
            </w:pPr>
          </w:p>
          <w:p w:rsidR="008E7CFF" w:rsidRDefault="008E7CFF" w:rsidP="00F45AB8">
            <w:pPr>
              <w:jc w:val="center"/>
              <w:rPr>
                <w:b/>
                <w:sz w:val="16"/>
                <w:szCs w:val="16"/>
              </w:rPr>
            </w:pPr>
          </w:p>
          <w:p w:rsidR="008E7CFF" w:rsidRDefault="008E7CFF" w:rsidP="00F45AB8">
            <w:pPr>
              <w:jc w:val="center"/>
              <w:rPr>
                <w:b/>
                <w:sz w:val="16"/>
                <w:szCs w:val="16"/>
              </w:rPr>
            </w:pPr>
          </w:p>
        </w:tc>
        <w:tc>
          <w:tcPr>
            <w:tcW w:w="2977" w:type="dxa"/>
            <w:tcBorders>
              <w:top w:val="nil"/>
              <w:left w:val="nil"/>
              <w:bottom w:val="nil"/>
              <w:right w:val="nil"/>
            </w:tcBorders>
            <w:shd w:val="clear" w:color="auto" w:fill="auto"/>
            <w:vAlign w:val="bottom"/>
          </w:tcPr>
          <w:p w:rsidR="008E7CFF" w:rsidRDefault="008E7CFF" w:rsidP="00F45AB8">
            <w:pPr>
              <w:rPr>
                <w:sz w:val="16"/>
                <w:szCs w:val="16"/>
              </w:rPr>
            </w:pPr>
          </w:p>
        </w:tc>
        <w:tc>
          <w:tcPr>
            <w:tcW w:w="4961"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 xml:space="preserve">Aporte de Cofinanciamiento </w:t>
            </w:r>
            <w:r>
              <w:rPr>
                <w:b/>
                <w:sz w:val="16"/>
                <w:szCs w:val="16"/>
              </w:rPr>
              <w:br/>
              <w:t>(Entidad Solicitante y/o Asociadas)</w:t>
            </w:r>
          </w:p>
        </w:tc>
      </w:tr>
      <w:tr w:rsidR="008E7CFF" w:rsidTr="00F45AB8">
        <w:trPr>
          <w:trHeight w:val="460"/>
        </w:trPr>
        <w:tc>
          <w:tcPr>
            <w:tcW w:w="1432" w:type="dxa"/>
            <w:tcBorders>
              <w:top w:val="single" w:sz="8" w:space="0" w:color="000000"/>
              <w:left w:val="single" w:sz="8" w:space="0" w:color="000000"/>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Partidas Presupuestales</w:t>
            </w:r>
          </w:p>
        </w:tc>
        <w:tc>
          <w:tcPr>
            <w:tcW w:w="2977" w:type="dxa"/>
            <w:tcBorders>
              <w:top w:val="single" w:sz="8" w:space="0" w:color="000000"/>
              <w:left w:val="nil"/>
              <w:bottom w:val="single" w:sz="8" w:space="0" w:color="000000"/>
              <w:right w:val="nil"/>
            </w:tcBorders>
            <w:shd w:val="clear" w:color="auto" w:fill="auto"/>
            <w:vAlign w:val="center"/>
          </w:tcPr>
          <w:p w:rsidR="008E7CFF" w:rsidRDefault="008E7CFF" w:rsidP="00F45AB8">
            <w:pPr>
              <w:jc w:val="center"/>
              <w:rPr>
                <w:b/>
                <w:sz w:val="16"/>
                <w:szCs w:val="16"/>
              </w:rPr>
            </w:pPr>
            <w:r>
              <w:rPr>
                <w:b/>
                <w:sz w:val="16"/>
                <w:szCs w:val="16"/>
              </w:rPr>
              <w:t>Aporte Innóvate Perú</w:t>
            </w:r>
          </w:p>
        </w:tc>
        <w:tc>
          <w:tcPr>
            <w:tcW w:w="2693" w:type="dxa"/>
            <w:tcBorders>
              <w:top w:val="nil"/>
              <w:left w:val="single" w:sz="8" w:space="0" w:color="000000"/>
              <w:bottom w:val="single" w:sz="8" w:space="0" w:color="000000"/>
              <w:right w:val="single" w:sz="4" w:space="0" w:color="000000"/>
            </w:tcBorders>
            <w:shd w:val="clear" w:color="auto" w:fill="auto"/>
            <w:vAlign w:val="center"/>
          </w:tcPr>
          <w:p w:rsidR="008E7CFF" w:rsidRDefault="008E7CFF" w:rsidP="00F45AB8">
            <w:pPr>
              <w:jc w:val="center"/>
              <w:rPr>
                <w:b/>
                <w:sz w:val="16"/>
                <w:szCs w:val="16"/>
              </w:rPr>
            </w:pPr>
            <w:r>
              <w:rPr>
                <w:b/>
                <w:sz w:val="16"/>
                <w:szCs w:val="16"/>
              </w:rPr>
              <w:t>Monetario</w:t>
            </w:r>
          </w:p>
        </w:tc>
        <w:tc>
          <w:tcPr>
            <w:tcW w:w="2268" w:type="dxa"/>
            <w:tcBorders>
              <w:top w:val="nil"/>
              <w:left w:val="nil"/>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No Monetario</w:t>
            </w:r>
          </w:p>
        </w:tc>
      </w:tr>
      <w:tr w:rsidR="008E7CFF" w:rsidTr="00F45AB8">
        <w:trPr>
          <w:trHeight w:val="2200"/>
        </w:trPr>
        <w:tc>
          <w:tcPr>
            <w:tcW w:w="1432" w:type="dxa"/>
            <w:tcBorders>
              <w:top w:val="nil"/>
              <w:left w:val="single" w:sz="8" w:space="0" w:color="000000"/>
              <w:bottom w:val="single" w:sz="8" w:space="0" w:color="000000"/>
              <w:right w:val="single" w:sz="8" w:space="0" w:color="000000"/>
            </w:tcBorders>
            <w:shd w:val="clear" w:color="auto" w:fill="auto"/>
            <w:vAlign w:val="center"/>
          </w:tcPr>
          <w:p w:rsidR="008E7CFF" w:rsidRDefault="008E7CFF" w:rsidP="00F45AB8">
            <w:pPr>
              <w:spacing w:after="240"/>
              <w:jc w:val="center"/>
              <w:rPr>
                <w:b/>
                <w:sz w:val="16"/>
                <w:szCs w:val="16"/>
              </w:rPr>
            </w:pPr>
            <w:r>
              <w:rPr>
                <w:b/>
                <w:sz w:val="16"/>
                <w:szCs w:val="16"/>
              </w:rPr>
              <w:t>Honorarios:</w:t>
            </w:r>
          </w:p>
        </w:tc>
        <w:tc>
          <w:tcPr>
            <w:tcW w:w="2977" w:type="dxa"/>
            <w:tcBorders>
              <w:top w:val="nil"/>
              <w:left w:val="nil"/>
              <w:bottom w:val="single" w:sz="8" w:space="0" w:color="000000"/>
              <w:right w:val="nil"/>
            </w:tcBorders>
            <w:shd w:val="clear" w:color="auto" w:fill="auto"/>
            <w:vAlign w:val="center"/>
          </w:tcPr>
          <w:p w:rsidR="008E7CFF" w:rsidRDefault="008E7CFF" w:rsidP="001E7AE2">
            <w:pPr>
              <w:numPr>
                <w:ilvl w:val="0"/>
                <w:numId w:val="1"/>
              </w:numPr>
              <w:spacing w:after="0" w:line="240" w:lineRule="auto"/>
              <w:ind w:left="213" w:hanging="213"/>
              <w:jc w:val="both"/>
              <w:rPr>
                <w:sz w:val="16"/>
                <w:szCs w:val="16"/>
              </w:rPr>
            </w:pPr>
            <w:r>
              <w:rPr>
                <w:sz w:val="16"/>
                <w:szCs w:val="16"/>
              </w:rPr>
              <w:t>Recursos humanos adicionales especializados y asociados a las actividades de innovación propuestos.</w:t>
            </w:r>
          </w:p>
          <w:p w:rsidR="008E7CFF" w:rsidRDefault="008E7CFF" w:rsidP="001E7AE2">
            <w:pPr>
              <w:numPr>
                <w:ilvl w:val="0"/>
                <w:numId w:val="1"/>
              </w:numPr>
              <w:spacing w:after="0" w:line="240" w:lineRule="auto"/>
              <w:ind w:left="213" w:hanging="213"/>
              <w:jc w:val="both"/>
              <w:rPr>
                <w:sz w:val="16"/>
                <w:szCs w:val="16"/>
              </w:rPr>
            </w:pPr>
            <w:r>
              <w:rPr>
                <w:sz w:val="16"/>
                <w:szCs w:val="16"/>
              </w:rPr>
              <w:t>Honorarios a tesistas (corresponden a recursos adicionales).</w:t>
            </w:r>
          </w:p>
          <w:p w:rsidR="008E7CFF" w:rsidRDefault="008E7CFF" w:rsidP="001E7AE2">
            <w:pPr>
              <w:numPr>
                <w:ilvl w:val="0"/>
                <w:numId w:val="1"/>
              </w:numPr>
              <w:spacing w:after="0" w:line="240" w:lineRule="auto"/>
              <w:ind w:left="213" w:hanging="213"/>
              <w:jc w:val="both"/>
              <w:rPr>
                <w:sz w:val="16"/>
                <w:szCs w:val="16"/>
              </w:rPr>
            </w:pPr>
            <w:r>
              <w:rPr>
                <w:sz w:val="16"/>
                <w:szCs w:val="16"/>
              </w:rPr>
              <w:t xml:space="preserve">Incentivos hasta un máximo del </w:t>
            </w:r>
            <w:r>
              <w:rPr>
                <w:b/>
                <w:sz w:val="16"/>
                <w:szCs w:val="16"/>
              </w:rPr>
              <w:t>15% de los RNR</w:t>
            </w:r>
            <w:r>
              <w:rPr>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000000"/>
              <w:bottom w:val="single" w:sz="8" w:space="0" w:color="000000"/>
              <w:right w:val="single" w:sz="4" w:space="0" w:color="000000"/>
            </w:tcBorders>
            <w:shd w:val="clear" w:color="auto" w:fill="auto"/>
            <w:vAlign w:val="center"/>
          </w:tcPr>
          <w:p w:rsidR="008E7CFF" w:rsidRDefault="008E7CFF" w:rsidP="001E7AE2">
            <w:pPr>
              <w:numPr>
                <w:ilvl w:val="0"/>
                <w:numId w:val="1"/>
              </w:numPr>
              <w:spacing w:after="0" w:line="240" w:lineRule="auto"/>
              <w:ind w:left="211" w:hanging="211"/>
              <w:rPr>
                <w:sz w:val="16"/>
                <w:szCs w:val="16"/>
              </w:rPr>
            </w:pPr>
            <w:r>
              <w:rPr>
                <w:sz w:val="16"/>
                <w:szCs w:val="16"/>
              </w:rPr>
              <w:t xml:space="preserve">Recursos humanos externos </w:t>
            </w:r>
            <w:proofErr w:type="gramStart"/>
            <w:r>
              <w:rPr>
                <w:sz w:val="16"/>
                <w:szCs w:val="16"/>
              </w:rPr>
              <w:t>especializados  y</w:t>
            </w:r>
            <w:proofErr w:type="gramEnd"/>
            <w:r>
              <w:rPr>
                <w:sz w:val="16"/>
                <w:szCs w:val="16"/>
              </w:rPr>
              <w:t xml:space="preserve"> asociados a las actividades de innovación del proyecto.</w:t>
            </w:r>
          </w:p>
          <w:p w:rsidR="008E7CFF" w:rsidRDefault="008E7CFF" w:rsidP="001E7AE2">
            <w:pPr>
              <w:numPr>
                <w:ilvl w:val="0"/>
                <w:numId w:val="1"/>
              </w:numPr>
              <w:spacing w:after="0" w:line="240" w:lineRule="auto"/>
              <w:ind w:left="211" w:hanging="211"/>
              <w:rPr>
                <w:sz w:val="16"/>
                <w:szCs w:val="16"/>
              </w:rPr>
            </w:pPr>
            <w:r>
              <w:rPr>
                <w:sz w:val="16"/>
                <w:szCs w:val="16"/>
              </w:rPr>
              <w:t>Honorarios a tesistas corresponden a recursos adicionales.</w:t>
            </w:r>
          </w:p>
          <w:p w:rsidR="008E7CFF" w:rsidRDefault="008E7CFF" w:rsidP="001E7AE2">
            <w:pPr>
              <w:numPr>
                <w:ilvl w:val="0"/>
                <w:numId w:val="1"/>
              </w:numPr>
              <w:spacing w:after="0" w:line="240" w:lineRule="auto"/>
              <w:ind w:left="211" w:hanging="211"/>
              <w:rPr>
                <w:sz w:val="16"/>
                <w:szCs w:val="16"/>
              </w:rPr>
            </w:pPr>
            <w:r>
              <w:rPr>
                <w:sz w:val="16"/>
                <w:szCs w:val="16"/>
              </w:rPr>
              <w:t>Para pago de beneficios laborales del personal a ser contratado con el proyecto.</w:t>
            </w:r>
          </w:p>
        </w:tc>
        <w:tc>
          <w:tcPr>
            <w:tcW w:w="2268" w:type="dxa"/>
            <w:tcBorders>
              <w:top w:val="nil"/>
              <w:left w:val="nil"/>
              <w:bottom w:val="single" w:sz="8" w:space="0" w:color="000000"/>
              <w:right w:val="single" w:sz="8" w:space="0" w:color="000000"/>
            </w:tcBorders>
            <w:shd w:val="clear" w:color="auto" w:fill="auto"/>
            <w:vAlign w:val="center"/>
          </w:tcPr>
          <w:p w:rsidR="008E7CFF" w:rsidRDefault="008E7CFF" w:rsidP="001E7AE2">
            <w:pPr>
              <w:numPr>
                <w:ilvl w:val="0"/>
                <w:numId w:val="1"/>
              </w:numPr>
              <w:spacing w:after="0" w:line="240" w:lineRule="auto"/>
              <w:ind w:left="208" w:hanging="208"/>
              <w:jc w:val="both"/>
              <w:rPr>
                <w:sz w:val="16"/>
                <w:szCs w:val="16"/>
              </w:rPr>
            </w:pPr>
            <w:r>
              <w:rPr>
                <w:b/>
                <w:sz w:val="16"/>
                <w:szCs w:val="16"/>
              </w:rPr>
              <w:t>Valorización</w:t>
            </w:r>
            <w:r>
              <w:rPr>
                <w:sz w:val="16"/>
                <w:szCs w:val="16"/>
              </w:rPr>
              <w:t xml:space="preserve"> del tiempo del Coordinador general y administrativo, </w:t>
            </w:r>
            <w:r>
              <w:rPr>
                <w:b/>
                <w:sz w:val="16"/>
                <w:szCs w:val="16"/>
              </w:rPr>
              <w:t>ambos provienen de la Entidad Solicitante</w:t>
            </w:r>
            <w:r>
              <w:rPr>
                <w:sz w:val="16"/>
                <w:szCs w:val="16"/>
              </w:rPr>
              <w:t>.</w:t>
            </w:r>
          </w:p>
          <w:p w:rsidR="008E7CFF" w:rsidRDefault="008E7CFF" w:rsidP="00F45AB8">
            <w:pPr>
              <w:jc w:val="both"/>
              <w:rPr>
                <w:sz w:val="16"/>
                <w:szCs w:val="16"/>
              </w:rPr>
            </w:pPr>
          </w:p>
          <w:p w:rsidR="008E7CFF" w:rsidRDefault="008E7CFF" w:rsidP="001E7AE2">
            <w:pPr>
              <w:numPr>
                <w:ilvl w:val="0"/>
                <w:numId w:val="1"/>
              </w:numPr>
              <w:spacing w:after="0" w:line="240" w:lineRule="auto"/>
              <w:ind w:left="208" w:hanging="208"/>
              <w:jc w:val="both"/>
              <w:rPr>
                <w:sz w:val="16"/>
                <w:szCs w:val="16"/>
              </w:rPr>
            </w:pPr>
            <w:r>
              <w:rPr>
                <w:b/>
                <w:sz w:val="16"/>
                <w:szCs w:val="16"/>
              </w:rPr>
              <w:t>Valorización</w:t>
            </w:r>
            <w:r>
              <w:rPr>
                <w:sz w:val="16"/>
                <w:szCs w:val="16"/>
              </w:rPr>
              <w:t xml:space="preserve"> del tiempo de los recursos humanos de las entidades participantes directamente involucrados en la ejecución del proyecto.</w:t>
            </w:r>
          </w:p>
          <w:p w:rsidR="008E7CFF" w:rsidRDefault="008E7CFF" w:rsidP="00F45AB8">
            <w:pPr>
              <w:ind w:left="208"/>
              <w:jc w:val="both"/>
              <w:rPr>
                <w:sz w:val="16"/>
                <w:szCs w:val="16"/>
              </w:rPr>
            </w:pPr>
          </w:p>
        </w:tc>
      </w:tr>
      <w:tr w:rsidR="008E7CFF" w:rsidTr="00F45AB8">
        <w:trPr>
          <w:trHeight w:val="2660"/>
        </w:trPr>
        <w:tc>
          <w:tcPr>
            <w:tcW w:w="1432" w:type="dxa"/>
            <w:tcBorders>
              <w:top w:val="nil"/>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Equipos y Bienes duraderos:</w:t>
            </w:r>
            <w:r>
              <w:rPr>
                <w:b/>
                <w:sz w:val="16"/>
                <w:szCs w:val="16"/>
              </w:rPr>
              <w:br/>
            </w:r>
            <w:r>
              <w:rPr>
                <w:b/>
                <w:sz w:val="16"/>
                <w:szCs w:val="16"/>
              </w:rPr>
              <w:br/>
              <w:t xml:space="preserve">Máximo 25% del costo total del proyecto. </w:t>
            </w:r>
          </w:p>
          <w:p w:rsidR="008E7CFF" w:rsidRDefault="008E7CFF" w:rsidP="00F45AB8">
            <w:pPr>
              <w:jc w:val="center"/>
              <w:rPr>
                <w:b/>
                <w:sz w:val="16"/>
                <w:szCs w:val="16"/>
              </w:rPr>
            </w:pPr>
          </w:p>
          <w:p w:rsidR="008E7CFF" w:rsidRDefault="008E7CFF" w:rsidP="00F45AB8">
            <w:pPr>
              <w:jc w:val="center"/>
              <w:rPr>
                <w:b/>
                <w:sz w:val="16"/>
                <w:szCs w:val="16"/>
              </w:rPr>
            </w:pPr>
            <w:proofErr w:type="gramStart"/>
            <w:r>
              <w:rPr>
                <w:b/>
                <w:sz w:val="16"/>
                <w:szCs w:val="16"/>
              </w:rPr>
              <w:t>El  25</w:t>
            </w:r>
            <w:proofErr w:type="gramEnd"/>
            <w:r>
              <w:rPr>
                <w:b/>
                <w:sz w:val="16"/>
                <w:szCs w:val="16"/>
              </w:rPr>
              <w:t>% se calcula de la siguiente manera: Monto de RNR para equipamiento + aporte monetario para el equipamiento / costo total del proyecto.</w:t>
            </w:r>
          </w:p>
        </w:tc>
        <w:tc>
          <w:tcPr>
            <w:tcW w:w="2977" w:type="dxa"/>
            <w:tcBorders>
              <w:top w:val="nil"/>
              <w:left w:val="nil"/>
              <w:bottom w:val="nil"/>
              <w:right w:val="nil"/>
            </w:tcBorders>
            <w:shd w:val="clear" w:color="auto" w:fill="auto"/>
            <w:vAlign w:val="center"/>
          </w:tcPr>
          <w:p w:rsidR="008E7CFF" w:rsidRDefault="008E7CFF" w:rsidP="001E7AE2">
            <w:pPr>
              <w:numPr>
                <w:ilvl w:val="0"/>
                <w:numId w:val="2"/>
              </w:numPr>
              <w:spacing w:after="0" w:line="240" w:lineRule="auto"/>
              <w:ind w:left="213" w:hanging="213"/>
              <w:jc w:val="both"/>
              <w:rPr>
                <w:sz w:val="16"/>
                <w:szCs w:val="16"/>
              </w:rPr>
            </w:pPr>
            <w:r>
              <w:rPr>
                <w:sz w:val="16"/>
                <w:szCs w:val="16"/>
              </w:rPr>
              <w:t xml:space="preserve">Adquisición de equipos para pruebas, prototipos y ensayos de laboratorio. </w:t>
            </w:r>
          </w:p>
          <w:p w:rsidR="008E7CFF" w:rsidRDefault="008E7CFF" w:rsidP="00F45AB8">
            <w:pPr>
              <w:ind w:left="360"/>
              <w:jc w:val="both"/>
              <w:rPr>
                <w:sz w:val="16"/>
                <w:szCs w:val="16"/>
              </w:rPr>
            </w:pPr>
          </w:p>
        </w:tc>
        <w:tc>
          <w:tcPr>
            <w:tcW w:w="2693" w:type="dxa"/>
            <w:tcBorders>
              <w:top w:val="nil"/>
              <w:left w:val="single" w:sz="8" w:space="0" w:color="000000"/>
              <w:bottom w:val="nil"/>
              <w:right w:val="single" w:sz="4" w:space="0" w:color="000000"/>
            </w:tcBorders>
            <w:shd w:val="clear" w:color="auto" w:fill="auto"/>
            <w:vAlign w:val="center"/>
          </w:tcPr>
          <w:p w:rsidR="008E7CFF" w:rsidRDefault="008E7CFF" w:rsidP="001E7AE2">
            <w:pPr>
              <w:numPr>
                <w:ilvl w:val="0"/>
                <w:numId w:val="2"/>
              </w:numPr>
              <w:spacing w:after="0" w:line="240" w:lineRule="auto"/>
              <w:ind w:left="211" w:hanging="142"/>
              <w:jc w:val="both"/>
              <w:rPr>
                <w:sz w:val="16"/>
                <w:szCs w:val="16"/>
              </w:rPr>
            </w:pPr>
            <w:r>
              <w:rPr>
                <w:sz w:val="16"/>
                <w:szCs w:val="16"/>
              </w:rPr>
              <w:t xml:space="preserve">Adquisición de equipos para pruebas, prototipos y ensayos de laboratorio. </w:t>
            </w:r>
          </w:p>
          <w:p w:rsidR="008E7CFF" w:rsidRDefault="008E7CFF" w:rsidP="001E7AE2">
            <w:pPr>
              <w:numPr>
                <w:ilvl w:val="0"/>
                <w:numId w:val="2"/>
              </w:numPr>
              <w:spacing w:after="0" w:line="240" w:lineRule="auto"/>
              <w:ind w:left="211" w:hanging="142"/>
              <w:jc w:val="both"/>
              <w:rPr>
                <w:sz w:val="16"/>
                <w:szCs w:val="16"/>
              </w:rPr>
            </w:pPr>
            <w:r>
              <w:rPr>
                <w:sz w:val="16"/>
                <w:szCs w:val="16"/>
              </w:rPr>
              <w:t>Compra de equipos multimedia si se utiliza para la difusión de los resultados del proyecto.</w:t>
            </w:r>
          </w:p>
          <w:p w:rsidR="008E7CFF" w:rsidRDefault="008E7CFF" w:rsidP="001E7AE2">
            <w:pPr>
              <w:numPr>
                <w:ilvl w:val="0"/>
                <w:numId w:val="2"/>
              </w:numPr>
              <w:spacing w:after="0" w:line="240" w:lineRule="auto"/>
              <w:ind w:left="211" w:hanging="142"/>
              <w:jc w:val="both"/>
              <w:rPr>
                <w:sz w:val="16"/>
                <w:szCs w:val="16"/>
              </w:rPr>
            </w:pPr>
            <w:r>
              <w:rPr>
                <w:sz w:val="16"/>
                <w:szCs w:val="16"/>
              </w:rPr>
              <w:t>IGV, desaduanaje, flete.</w:t>
            </w:r>
          </w:p>
        </w:tc>
        <w:tc>
          <w:tcPr>
            <w:tcW w:w="2268" w:type="dxa"/>
            <w:tcBorders>
              <w:top w:val="nil"/>
              <w:left w:val="nil"/>
              <w:bottom w:val="nil"/>
              <w:right w:val="single" w:sz="8" w:space="0" w:color="000000"/>
            </w:tcBorders>
            <w:shd w:val="clear" w:color="auto" w:fill="auto"/>
            <w:vAlign w:val="center"/>
          </w:tcPr>
          <w:p w:rsidR="008E7CFF" w:rsidRDefault="008E7CFF" w:rsidP="001E7AE2">
            <w:pPr>
              <w:numPr>
                <w:ilvl w:val="0"/>
                <w:numId w:val="2"/>
              </w:numPr>
              <w:spacing w:after="0" w:line="240" w:lineRule="auto"/>
              <w:ind w:left="208" w:hanging="208"/>
              <w:jc w:val="both"/>
              <w:rPr>
                <w:sz w:val="16"/>
                <w:szCs w:val="16"/>
              </w:rPr>
            </w:pPr>
            <w:r>
              <w:rPr>
                <w:b/>
                <w:sz w:val="16"/>
                <w:szCs w:val="16"/>
              </w:rPr>
              <w:t>Valorización</w:t>
            </w:r>
            <w:r>
              <w:rPr>
                <w:sz w:val="16"/>
                <w:szCs w:val="16"/>
              </w:rPr>
              <w:t xml:space="preserve"> del tiempo de uso directamente involucrado en la ejecución del proyecto de los equipos y bienes duraderos relacionados con el proyecto aportado por la Entidad Solicitante y/o Entidades Asociadas.</w:t>
            </w:r>
          </w:p>
        </w:tc>
      </w:tr>
      <w:tr w:rsidR="008E7CFF" w:rsidTr="00F45AB8">
        <w:trPr>
          <w:trHeight w:val="600"/>
        </w:trPr>
        <w:tc>
          <w:tcPr>
            <w:tcW w:w="1432" w:type="dxa"/>
            <w:tcBorders>
              <w:top w:val="nil"/>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Materiales e insumos:</w:t>
            </w:r>
          </w:p>
        </w:tc>
        <w:tc>
          <w:tcPr>
            <w:tcW w:w="2977" w:type="dxa"/>
            <w:tcBorders>
              <w:top w:val="single" w:sz="8"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3"/>
              </w:numPr>
              <w:spacing w:after="0" w:line="240" w:lineRule="auto"/>
              <w:ind w:left="213" w:hanging="213"/>
              <w:jc w:val="both"/>
              <w:rPr>
                <w:sz w:val="16"/>
                <w:szCs w:val="16"/>
              </w:rPr>
            </w:pPr>
            <w:r>
              <w:rPr>
                <w:sz w:val="16"/>
                <w:szCs w:val="16"/>
              </w:rPr>
              <w:t>Adquisición de los materiales e insumos para las actividades del proyecto.</w:t>
            </w:r>
          </w:p>
        </w:tc>
        <w:tc>
          <w:tcPr>
            <w:tcW w:w="2693" w:type="dxa"/>
            <w:tcBorders>
              <w:top w:val="single" w:sz="8"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3"/>
              </w:numPr>
              <w:spacing w:after="0" w:line="240" w:lineRule="auto"/>
              <w:ind w:left="211" w:hanging="211"/>
              <w:jc w:val="both"/>
              <w:rPr>
                <w:sz w:val="16"/>
                <w:szCs w:val="16"/>
              </w:rPr>
            </w:pPr>
            <w:r>
              <w:rPr>
                <w:sz w:val="16"/>
                <w:szCs w:val="16"/>
              </w:rPr>
              <w:t>Adquisición de los materiales e insumos para las actividades del proyecto.</w:t>
            </w:r>
          </w:p>
          <w:p w:rsidR="008E7CFF" w:rsidRDefault="008E7CFF" w:rsidP="001E7AE2">
            <w:pPr>
              <w:numPr>
                <w:ilvl w:val="0"/>
                <w:numId w:val="3"/>
              </w:numPr>
              <w:spacing w:after="0" w:line="240" w:lineRule="auto"/>
              <w:ind w:left="211" w:hanging="211"/>
              <w:jc w:val="both"/>
              <w:rPr>
                <w:sz w:val="16"/>
                <w:szCs w:val="16"/>
              </w:rPr>
            </w:pPr>
            <w:r>
              <w:rPr>
                <w:sz w:val="16"/>
                <w:szCs w:val="16"/>
              </w:rPr>
              <w:t>IGV.</w:t>
            </w:r>
          </w:p>
        </w:tc>
        <w:tc>
          <w:tcPr>
            <w:tcW w:w="2268" w:type="dxa"/>
            <w:tcBorders>
              <w:top w:val="single" w:sz="8" w:space="0" w:color="000000"/>
              <w:left w:val="single" w:sz="4" w:space="0" w:color="000000"/>
              <w:bottom w:val="single" w:sz="4" w:space="0" w:color="000000"/>
              <w:right w:val="single" w:sz="8" w:space="0" w:color="000000"/>
            </w:tcBorders>
            <w:shd w:val="clear" w:color="auto" w:fill="auto"/>
            <w:vAlign w:val="center"/>
          </w:tcPr>
          <w:p w:rsidR="008E7CFF" w:rsidRDefault="008E7CFF" w:rsidP="001E7AE2">
            <w:pPr>
              <w:numPr>
                <w:ilvl w:val="0"/>
                <w:numId w:val="3"/>
              </w:numPr>
              <w:spacing w:after="0" w:line="240" w:lineRule="auto"/>
              <w:ind w:left="208" w:hanging="208"/>
              <w:jc w:val="both"/>
              <w:rPr>
                <w:sz w:val="16"/>
                <w:szCs w:val="16"/>
              </w:rPr>
            </w:pPr>
            <w:r>
              <w:rPr>
                <w:b/>
                <w:sz w:val="16"/>
                <w:szCs w:val="16"/>
              </w:rPr>
              <w:t>Valorización</w:t>
            </w:r>
            <w:r>
              <w:rPr>
                <w:sz w:val="16"/>
                <w:szCs w:val="16"/>
              </w:rPr>
              <w:t xml:space="preserve"> de los materiales e insumos utilizados en las actividades del proyecto.</w:t>
            </w:r>
          </w:p>
        </w:tc>
      </w:tr>
      <w:tr w:rsidR="008E7CFF" w:rsidTr="00F45AB8">
        <w:trPr>
          <w:trHeight w:val="980"/>
        </w:trPr>
        <w:tc>
          <w:tcPr>
            <w:tcW w:w="14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8E7CFF" w:rsidRDefault="008E7CFF" w:rsidP="00F45AB8">
            <w:pPr>
              <w:rPr>
                <w:b/>
                <w:sz w:val="16"/>
                <w:szCs w:val="16"/>
              </w:rPr>
            </w:pPr>
            <w:r>
              <w:rPr>
                <w:b/>
                <w:sz w:val="16"/>
                <w:szCs w:val="16"/>
              </w:rPr>
              <w:t>Consultorías:</w:t>
            </w:r>
          </w:p>
          <w:p w:rsidR="008E7CFF" w:rsidRDefault="008E7CFF" w:rsidP="00F45AB8">
            <w:pPr>
              <w:rPr>
                <w:b/>
                <w:sz w:val="16"/>
                <w:szCs w:val="16"/>
              </w:rPr>
            </w:pPr>
            <w:r>
              <w:rPr>
                <w:b/>
                <w:sz w:val="16"/>
                <w:szCs w:val="16"/>
              </w:rPr>
              <w:br/>
              <w:t xml:space="preserve">máximo 30% de los RNR </w:t>
            </w:r>
          </w:p>
        </w:tc>
        <w:tc>
          <w:tcPr>
            <w:tcW w:w="2977" w:type="dxa"/>
            <w:tcBorders>
              <w:top w:val="single" w:sz="4" w:space="0" w:color="000000"/>
              <w:left w:val="nil"/>
              <w:bottom w:val="single" w:sz="4" w:space="0" w:color="000000"/>
              <w:right w:val="single" w:sz="4" w:space="0" w:color="000000"/>
            </w:tcBorders>
            <w:shd w:val="clear" w:color="auto" w:fill="auto"/>
          </w:tcPr>
          <w:p w:rsidR="008E7CFF" w:rsidRDefault="008E7CFF" w:rsidP="001E7AE2">
            <w:pPr>
              <w:numPr>
                <w:ilvl w:val="0"/>
                <w:numId w:val="16"/>
              </w:numPr>
              <w:spacing w:after="0" w:line="240" w:lineRule="auto"/>
              <w:ind w:left="213" w:hanging="213"/>
              <w:jc w:val="both"/>
              <w:rPr>
                <w:sz w:val="16"/>
                <w:szCs w:val="16"/>
              </w:rPr>
            </w:pPr>
            <w:r>
              <w:rPr>
                <w:sz w:val="16"/>
                <w:szCs w:val="16"/>
              </w:rPr>
              <w:t>Las consultorías pueden ser realizadas por especialistas nacionales o extranjeros y se presupuestan a todo costo</w:t>
            </w:r>
            <w:r>
              <w:rPr>
                <w:sz w:val="16"/>
                <w:szCs w:val="16"/>
                <w:vertAlign w:val="superscript"/>
              </w:rPr>
              <w:footnoteReference w:id="9"/>
            </w:r>
            <w:r>
              <w:rPr>
                <w:sz w:val="16"/>
                <w:szCs w:val="16"/>
              </w:rPr>
              <w:t xml:space="preserve"> (honorarios, viáticos, pasajes, etc.).</w:t>
            </w:r>
          </w:p>
          <w:p w:rsidR="008E7CFF" w:rsidRDefault="008E7CFF" w:rsidP="001E7AE2">
            <w:pPr>
              <w:numPr>
                <w:ilvl w:val="0"/>
                <w:numId w:val="16"/>
              </w:numPr>
              <w:spacing w:after="0" w:line="240" w:lineRule="auto"/>
              <w:ind w:left="213" w:hanging="213"/>
              <w:jc w:val="both"/>
              <w:rPr>
                <w:sz w:val="16"/>
                <w:szCs w:val="16"/>
              </w:rPr>
            </w:pPr>
            <w:r>
              <w:rPr>
                <w:sz w:val="16"/>
                <w:szCs w:val="16"/>
              </w:rPr>
              <w:t xml:space="preserve">Dentro de este rubro podrá </w:t>
            </w:r>
            <w:proofErr w:type="gramStart"/>
            <w:r>
              <w:rPr>
                <w:sz w:val="16"/>
                <w:szCs w:val="16"/>
              </w:rPr>
              <w:t>financiarse  el</w:t>
            </w:r>
            <w:proofErr w:type="gramEnd"/>
            <w:r>
              <w:rPr>
                <w:sz w:val="16"/>
                <w:szCs w:val="16"/>
              </w:rPr>
              <w:t xml:space="preserve"> pago a especialistas para la capacitación del equipo técnico en temas asociados directamente al proyecto.</w:t>
            </w:r>
          </w:p>
          <w:p w:rsidR="008E7CFF" w:rsidRDefault="008E7CFF" w:rsidP="001E7AE2">
            <w:pPr>
              <w:numPr>
                <w:ilvl w:val="0"/>
                <w:numId w:val="16"/>
              </w:numPr>
              <w:spacing w:after="0" w:line="240" w:lineRule="auto"/>
              <w:ind w:left="213" w:hanging="213"/>
              <w:rPr>
                <w:sz w:val="16"/>
                <w:szCs w:val="16"/>
              </w:rPr>
            </w:pPr>
            <w:r>
              <w:rPr>
                <w:sz w:val="16"/>
                <w:szCs w:val="16"/>
              </w:rPr>
              <w:t xml:space="preserve">Consultorías para la gestión y cierre: </w:t>
            </w:r>
          </w:p>
          <w:p w:rsidR="008E7CFF" w:rsidRDefault="008E7CFF" w:rsidP="001E7AE2">
            <w:pPr>
              <w:numPr>
                <w:ilvl w:val="1"/>
                <w:numId w:val="23"/>
              </w:numPr>
              <w:spacing w:after="0" w:line="240" w:lineRule="auto"/>
              <w:ind w:left="497" w:hanging="284"/>
              <w:jc w:val="both"/>
              <w:rPr>
                <w:sz w:val="16"/>
                <w:szCs w:val="16"/>
              </w:rPr>
            </w:pPr>
            <w:r>
              <w:rPr>
                <w:sz w:val="16"/>
                <w:szCs w:val="16"/>
              </w:rPr>
              <w:lastRenderedPageBreak/>
              <w:t>Pago de consultorías legales para propiedad intelectual.</w:t>
            </w:r>
          </w:p>
          <w:p w:rsidR="008E7CFF" w:rsidRDefault="008E7CFF" w:rsidP="001E7AE2">
            <w:pPr>
              <w:numPr>
                <w:ilvl w:val="1"/>
                <w:numId w:val="23"/>
              </w:numPr>
              <w:spacing w:after="0" w:line="240" w:lineRule="auto"/>
              <w:ind w:left="497" w:hanging="284"/>
              <w:jc w:val="both"/>
              <w:rPr>
                <w:sz w:val="16"/>
                <w:szCs w:val="16"/>
              </w:rPr>
            </w:pPr>
            <w:r>
              <w:rPr>
                <w:sz w:val="16"/>
                <w:szCs w:val="16"/>
              </w:rPr>
              <w:t>Contratación de profesionales para la formulación del proyecto</w:t>
            </w:r>
            <w:r>
              <w:rPr>
                <w:sz w:val="16"/>
                <w:szCs w:val="16"/>
                <w:vertAlign w:val="superscript"/>
              </w:rPr>
              <w:footnoteReference w:id="10"/>
            </w:r>
            <w:r>
              <w:rPr>
                <w:sz w:val="16"/>
                <w:szCs w:val="16"/>
              </w:rPr>
              <w:t xml:space="preserve">, máximo </w:t>
            </w:r>
            <w:r w:rsidRPr="0082785B">
              <w:rPr>
                <w:b/>
                <w:sz w:val="16"/>
                <w:szCs w:val="16"/>
              </w:rPr>
              <w:t>S/</w:t>
            </w:r>
            <w:r>
              <w:rPr>
                <w:sz w:val="16"/>
                <w:szCs w:val="16"/>
              </w:rPr>
              <w:t xml:space="preserve"> </w:t>
            </w:r>
            <w:r>
              <w:rPr>
                <w:b/>
                <w:sz w:val="16"/>
                <w:szCs w:val="16"/>
                <w:u w:val="single"/>
              </w:rPr>
              <w:t>7 000.00</w:t>
            </w:r>
            <w:r>
              <w:rPr>
                <w:sz w:val="16"/>
                <w:szCs w:val="16"/>
              </w:rPr>
              <w:t xml:space="preserve"> de los RNR</w:t>
            </w:r>
          </w:p>
          <w:p w:rsidR="008E7CFF" w:rsidRDefault="008E7CFF" w:rsidP="001E7AE2">
            <w:pPr>
              <w:numPr>
                <w:ilvl w:val="1"/>
                <w:numId w:val="23"/>
              </w:numPr>
              <w:spacing w:after="0" w:line="240" w:lineRule="auto"/>
              <w:ind w:left="497" w:hanging="284"/>
              <w:jc w:val="both"/>
              <w:rPr>
                <w:sz w:val="16"/>
                <w:szCs w:val="16"/>
              </w:rPr>
            </w:pPr>
            <w:r>
              <w:rPr>
                <w:sz w:val="16"/>
                <w:szCs w:val="16"/>
              </w:rPr>
              <w:t xml:space="preserve"> Estudios / prueba mercado. </w:t>
            </w:r>
          </w:p>
          <w:p w:rsidR="008E7CFF" w:rsidRDefault="008E7CFF" w:rsidP="00F45AB8">
            <w:pPr>
              <w:ind w:left="213"/>
              <w:jc w:val="both"/>
              <w:rPr>
                <w:sz w:val="16"/>
                <w:szCs w:val="16"/>
              </w:rPr>
            </w:pPr>
          </w:p>
          <w:p w:rsidR="008E7CFF" w:rsidRDefault="008E7CFF" w:rsidP="001E7AE2">
            <w:pPr>
              <w:numPr>
                <w:ilvl w:val="0"/>
                <w:numId w:val="16"/>
              </w:numPr>
              <w:spacing w:after="0" w:line="240" w:lineRule="auto"/>
              <w:rPr>
                <w:sz w:val="16"/>
                <w:szCs w:val="16"/>
              </w:rPr>
            </w:pPr>
            <w:r>
              <w:rPr>
                <w:b/>
                <w:sz w:val="16"/>
                <w:szCs w:val="16"/>
                <w:u w:val="single"/>
              </w:rPr>
              <w:t>Los consultores no forman parte del equipo técnico del proyecto</w:t>
            </w:r>
            <w:r>
              <w:rPr>
                <w:sz w:val="16"/>
                <w:szCs w:val="16"/>
              </w:rPr>
              <w:t>.</w:t>
            </w:r>
          </w:p>
        </w:tc>
        <w:tc>
          <w:tcPr>
            <w:tcW w:w="2693" w:type="dxa"/>
            <w:tcBorders>
              <w:top w:val="single" w:sz="4" w:space="0" w:color="000000"/>
              <w:left w:val="single" w:sz="4" w:space="0" w:color="000000"/>
              <w:bottom w:val="single" w:sz="4" w:space="0" w:color="000000"/>
              <w:right w:val="nil"/>
            </w:tcBorders>
            <w:shd w:val="clear" w:color="auto" w:fill="auto"/>
            <w:vAlign w:val="center"/>
          </w:tcPr>
          <w:p w:rsidR="008E7CFF" w:rsidRDefault="008E7CFF" w:rsidP="001E7AE2">
            <w:pPr>
              <w:numPr>
                <w:ilvl w:val="0"/>
                <w:numId w:val="4"/>
              </w:numPr>
              <w:spacing w:after="0"/>
              <w:ind w:left="213" w:hanging="213"/>
              <w:rPr>
                <w:sz w:val="16"/>
                <w:szCs w:val="16"/>
              </w:rPr>
            </w:pPr>
            <w:r>
              <w:rPr>
                <w:sz w:val="16"/>
                <w:szCs w:val="16"/>
              </w:rPr>
              <w:lastRenderedPageBreak/>
              <w:t>Las consultorías pueden ser realizadas por especialistas nacionales o extranjeros y se presupuestan a todo costo (honorarios, viáticos, pasajes, etc.).</w:t>
            </w:r>
          </w:p>
          <w:p w:rsidR="008E7CFF" w:rsidRDefault="008E7CFF" w:rsidP="001E7AE2">
            <w:pPr>
              <w:numPr>
                <w:ilvl w:val="0"/>
                <w:numId w:val="4"/>
              </w:numPr>
              <w:spacing w:after="0"/>
              <w:ind w:left="213" w:hanging="213"/>
              <w:rPr>
                <w:sz w:val="16"/>
                <w:szCs w:val="16"/>
              </w:rPr>
            </w:pPr>
            <w:r>
              <w:rPr>
                <w:sz w:val="16"/>
                <w:szCs w:val="16"/>
              </w:rPr>
              <w:t xml:space="preserve">Dentro de este rubro podrá </w:t>
            </w:r>
            <w:proofErr w:type="gramStart"/>
            <w:r>
              <w:rPr>
                <w:sz w:val="16"/>
                <w:szCs w:val="16"/>
              </w:rPr>
              <w:t>financiarse  el</w:t>
            </w:r>
            <w:proofErr w:type="gramEnd"/>
            <w:r>
              <w:rPr>
                <w:sz w:val="16"/>
                <w:szCs w:val="16"/>
              </w:rPr>
              <w:t xml:space="preserve"> pago a especialistas para la capacitación del equipo </w:t>
            </w:r>
            <w:r>
              <w:rPr>
                <w:sz w:val="16"/>
                <w:szCs w:val="16"/>
              </w:rPr>
              <w:lastRenderedPageBreak/>
              <w:t>técnico en temas asociados directamente al proyecto.</w:t>
            </w:r>
          </w:p>
          <w:p w:rsidR="008E7CFF" w:rsidRDefault="008E7CFF" w:rsidP="001E7AE2">
            <w:pPr>
              <w:numPr>
                <w:ilvl w:val="0"/>
                <w:numId w:val="4"/>
              </w:numPr>
              <w:spacing w:after="0" w:line="240" w:lineRule="auto"/>
              <w:ind w:left="213" w:hanging="218"/>
              <w:jc w:val="both"/>
              <w:rPr>
                <w:sz w:val="16"/>
                <w:szCs w:val="16"/>
              </w:rPr>
            </w:pPr>
            <w:r>
              <w:rPr>
                <w:sz w:val="16"/>
                <w:szCs w:val="16"/>
              </w:rPr>
              <w:t xml:space="preserve">Consultorías para la gestión y cierre: </w:t>
            </w:r>
          </w:p>
          <w:p w:rsidR="008E7CFF" w:rsidRDefault="008E7CFF" w:rsidP="001E7AE2">
            <w:pPr>
              <w:numPr>
                <w:ilvl w:val="1"/>
                <w:numId w:val="6"/>
              </w:numPr>
              <w:spacing w:after="0" w:line="240" w:lineRule="auto"/>
              <w:ind w:left="213" w:hanging="134"/>
              <w:jc w:val="both"/>
              <w:rPr>
                <w:sz w:val="16"/>
                <w:szCs w:val="16"/>
              </w:rPr>
            </w:pPr>
            <w:r>
              <w:rPr>
                <w:sz w:val="16"/>
                <w:szCs w:val="16"/>
              </w:rPr>
              <w:t>Pago de consultorías legales para propiedad intelectual.</w:t>
            </w:r>
          </w:p>
          <w:p w:rsidR="008E7CFF" w:rsidRDefault="008E7CFF" w:rsidP="001E7AE2">
            <w:pPr>
              <w:numPr>
                <w:ilvl w:val="1"/>
                <w:numId w:val="6"/>
              </w:numPr>
              <w:spacing w:after="0" w:line="240" w:lineRule="auto"/>
              <w:ind w:left="213" w:hanging="134"/>
              <w:jc w:val="both"/>
              <w:rPr>
                <w:sz w:val="16"/>
                <w:szCs w:val="16"/>
              </w:rPr>
            </w:pPr>
            <w:r>
              <w:rPr>
                <w:sz w:val="16"/>
                <w:szCs w:val="16"/>
              </w:rPr>
              <w:t>Contratación de profesionales para la formulación del proyecto</w:t>
            </w:r>
            <w:r>
              <w:rPr>
                <w:sz w:val="16"/>
                <w:szCs w:val="16"/>
                <w:vertAlign w:val="superscript"/>
              </w:rPr>
              <w:footnoteReference w:id="11"/>
            </w:r>
            <w:r>
              <w:rPr>
                <w:sz w:val="16"/>
                <w:szCs w:val="16"/>
              </w:rPr>
              <w:t xml:space="preserve">, máximo </w:t>
            </w:r>
            <w:r w:rsidRPr="0082785B">
              <w:rPr>
                <w:b/>
                <w:sz w:val="16"/>
                <w:szCs w:val="16"/>
              </w:rPr>
              <w:t>S/</w:t>
            </w:r>
            <w:r>
              <w:rPr>
                <w:sz w:val="16"/>
                <w:szCs w:val="16"/>
              </w:rPr>
              <w:t xml:space="preserve"> </w:t>
            </w:r>
            <w:r>
              <w:rPr>
                <w:b/>
                <w:sz w:val="16"/>
                <w:szCs w:val="16"/>
                <w:u w:val="single"/>
              </w:rPr>
              <w:t>3 000 soles con el aporte monetario de la entidad solicitante o asociadas</w:t>
            </w:r>
            <w:r>
              <w:rPr>
                <w:sz w:val="16"/>
                <w:szCs w:val="16"/>
              </w:rPr>
              <w:t>.</w:t>
            </w:r>
          </w:p>
          <w:p w:rsidR="008E7CFF" w:rsidRDefault="008E7CFF" w:rsidP="001E7AE2">
            <w:pPr>
              <w:numPr>
                <w:ilvl w:val="1"/>
                <w:numId w:val="6"/>
              </w:numPr>
              <w:spacing w:after="0" w:line="240" w:lineRule="auto"/>
              <w:ind w:left="213" w:hanging="134"/>
              <w:jc w:val="both"/>
              <w:rPr>
                <w:sz w:val="16"/>
                <w:szCs w:val="16"/>
              </w:rPr>
            </w:pPr>
            <w:r>
              <w:rPr>
                <w:sz w:val="16"/>
                <w:szCs w:val="16"/>
              </w:rPr>
              <w:t>Estudios/ prueba de mercado.</w:t>
            </w:r>
          </w:p>
          <w:p w:rsidR="008E7CFF" w:rsidRDefault="008E7CFF" w:rsidP="00F45AB8">
            <w:pPr>
              <w:ind w:left="211" w:hanging="211"/>
              <w:jc w:val="both"/>
              <w:rPr>
                <w:sz w:val="16"/>
                <w:szCs w:val="16"/>
              </w:rPr>
            </w:pPr>
          </w:p>
          <w:p w:rsidR="008E7CFF" w:rsidRDefault="008E7CFF" w:rsidP="001E7AE2">
            <w:pPr>
              <w:numPr>
                <w:ilvl w:val="0"/>
                <w:numId w:val="4"/>
              </w:numPr>
              <w:spacing w:after="0" w:line="240" w:lineRule="auto"/>
              <w:ind w:left="211" w:hanging="211"/>
              <w:jc w:val="both"/>
              <w:rPr>
                <w:sz w:val="16"/>
                <w:szCs w:val="16"/>
              </w:rPr>
            </w:pPr>
            <w:r>
              <w:rPr>
                <w:b/>
                <w:sz w:val="16"/>
                <w:szCs w:val="16"/>
                <w:u w:val="single"/>
              </w:rPr>
              <w:t>Los consultores no forman parte del equipo técnico del proyecto</w:t>
            </w:r>
            <w:r>
              <w:rPr>
                <w:sz w:val="16"/>
                <w:szCs w:val="16"/>
              </w:rPr>
              <w:t>.</w:t>
            </w:r>
          </w:p>
        </w:tc>
        <w:tc>
          <w:tcPr>
            <w:tcW w:w="2268" w:type="dxa"/>
            <w:tcBorders>
              <w:top w:val="single" w:sz="4" w:space="0" w:color="000000"/>
              <w:left w:val="single" w:sz="8" w:space="0" w:color="000000"/>
              <w:bottom w:val="single" w:sz="4" w:space="0" w:color="000000"/>
              <w:right w:val="single" w:sz="4" w:space="0" w:color="000000"/>
            </w:tcBorders>
            <w:shd w:val="clear" w:color="auto" w:fill="auto"/>
            <w:vAlign w:val="center"/>
          </w:tcPr>
          <w:p w:rsidR="008E7CFF" w:rsidRDefault="008E7CFF" w:rsidP="00F45AB8">
            <w:pPr>
              <w:jc w:val="center"/>
              <w:rPr>
                <w:sz w:val="16"/>
                <w:szCs w:val="16"/>
              </w:rPr>
            </w:pPr>
            <w:r>
              <w:rPr>
                <w:sz w:val="16"/>
                <w:szCs w:val="16"/>
              </w:rPr>
              <w:lastRenderedPageBreak/>
              <w:t>No Aplica</w:t>
            </w:r>
          </w:p>
        </w:tc>
      </w:tr>
      <w:tr w:rsidR="008E7CFF" w:rsidTr="00F45AB8">
        <w:trPr>
          <w:trHeight w:val="1400"/>
        </w:trPr>
        <w:tc>
          <w:tcPr>
            <w:tcW w:w="1432" w:type="dxa"/>
            <w:tcBorders>
              <w:top w:val="single" w:sz="4" w:space="0" w:color="000000"/>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Servicios de Terceros:</w:t>
            </w:r>
            <w:r>
              <w:rPr>
                <w:b/>
                <w:sz w:val="16"/>
                <w:szCs w:val="16"/>
              </w:rPr>
              <w:br/>
              <w:t xml:space="preserve"> </w:t>
            </w:r>
          </w:p>
        </w:tc>
        <w:tc>
          <w:tcPr>
            <w:tcW w:w="2977" w:type="dxa"/>
            <w:tcBorders>
              <w:top w:val="single" w:sz="4" w:space="0" w:color="000000"/>
              <w:left w:val="nil"/>
              <w:bottom w:val="single" w:sz="4" w:space="0" w:color="000000"/>
              <w:right w:val="single" w:sz="4" w:space="0" w:color="000000"/>
            </w:tcBorders>
            <w:shd w:val="clear" w:color="auto" w:fill="auto"/>
          </w:tcPr>
          <w:p w:rsidR="008E7CFF" w:rsidRDefault="008E7CFF" w:rsidP="001E7AE2">
            <w:pPr>
              <w:numPr>
                <w:ilvl w:val="0"/>
                <w:numId w:val="5"/>
              </w:numPr>
              <w:spacing w:after="0" w:line="240" w:lineRule="auto"/>
              <w:ind w:left="213" w:hanging="213"/>
              <w:rPr>
                <w:sz w:val="16"/>
                <w:szCs w:val="16"/>
              </w:rPr>
            </w:pPr>
            <w:r>
              <w:rPr>
                <w:sz w:val="16"/>
                <w:szCs w:val="16"/>
              </w:rPr>
              <w:t>Servicios de validación de la innovación, realizada por una institución especializada, dependiendo de los resultados propuestos este gasto puede ser obligatorio.</w:t>
            </w:r>
          </w:p>
          <w:p w:rsidR="008E7CFF" w:rsidRDefault="008E7CFF" w:rsidP="001E7AE2">
            <w:pPr>
              <w:numPr>
                <w:ilvl w:val="0"/>
                <w:numId w:val="5"/>
              </w:numPr>
              <w:spacing w:after="0"/>
              <w:ind w:left="213" w:hanging="213"/>
              <w:rPr>
                <w:sz w:val="16"/>
                <w:szCs w:val="16"/>
              </w:rPr>
            </w:pPr>
            <w:r>
              <w:rPr>
                <w:sz w:val="16"/>
                <w:szCs w:val="16"/>
              </w:rPr>
              <w:t>Servicios de desarrollo de software.</w:t>
            </w:r>
          </w:p>
          <w:p w:rsidR="008E7CFF" w:rsidRDefault="008E7CFF" w:rsidP="001E7AE2">
            <w:pPr>
              <w:numPr>
                <w:ilvl w:val="0"/>
                <w:numId w:val="5"/>
              </w:numPr>
              <w:spacing w:after="0"/>
              <w:ind w:left="213" w:hanging="213"/>
              <w:rPr>
                <w:sz w:val="16"/>
                <w:szCs w:val="16"/>
              </w:rPr>
            </w:pPr>
            <w:r>
              <w:rPr>
                <w:sz w:val="16"/>
                <w:szCs w:val="16"/>
              </w:rPr>
              <w:t>Análisis de laboratorio, gastos de mantenimiento o calibración de equipos adquiridos para el proyecto u otros cuya necesidad y pertinencia deberá ser sustentada en la metodología del proyecto.</w:t>
            </w:r>
          </w:p>
          <w:p w:rsidR="008E7CFF" w:rsidRDefault="008E7CFF" w:rsidP="001E7AE2">
            <w:pPr>
              <w:numPr>
                <w:ilvl w:val="0"/>
                <w:numId w:val="5"/>
              </w:numPr>
              <w:spacing w:after="0" w:line="240" w:lineRule="auto"/>
              <w:ind w:left="213" w:hanging="213"/>
              <w:rPr>
                <w:sz w:val="16"/>
                <w:szCs w:val="16"/>
              </w:rPr>
            </w:pPr>
            <w:r>
              <w:rPr>
                <w:sz w:val="16"/>
                <w:szCs w:val="16"/>
              </w:rPr>
              <w:t>Estudios/Pruebas de mercado</w:t>
            </w:r>
            <w:r>
              <w:rPr>
                <w:sz w:val="16"/>
                <w:szCs w:val="16"/>
                <w:vertAlign w:val="superscript"/>
              </w:rPr>
              <w:footnoteReference w:id="12"/>
            </w:r>
            <w:r>
              <w:rPr>
                <w:sz w:val="16"/>
                <w:szCs w:val="16"/>
              </w:rPr>
              <w:t>.</w:t>
            </w:r>
          </w:p>
        </w:tc>
        <w:tc>
          <w:tcPr>
            <w:tcW w:w="2693" w:type="dxa"/>
            <w:tcBorders>
              <w:top w:val="single" w:sz="4" w:space="0" w:color="000000"/>
              <w:left w:val="single" w:sz="4" w:space="0" w:color="000000"/>
              <w:bottom w:val="single" w:sz="4" w:space="0" w:color="000000"/>
              <w:right w:val="nil"/>
            </w:tcBorders>
            <w:shd w:val="clear" w:color="auto" w:fill="auto"/>
            <w:vAlign w:val="center"/>
          </w:tcPr>
          <w:p w:rsidR="008E7CFF" w:rsidRDefault="008E7CFF" w:rsidP="001E7AE2">
            <w:pPr>
              <w:numPr>
                <w:ilvl w:val="0"/>
                <w:numId w:val="5"/>
              </w:numPr>
              <w:spacing w:after="0" w:line="240" w:lineRule="auto"/>
              <w:ind w:left="213" w:hanging="213"/>
              <w:jc w:val="both"/>
              <w:rPr>
                <w:sz w:val="16"/>
                <w:szCs w:val="16"/>
              </w:rPr>
            </w:pPr>
            <w:r>
              <w:rPr>
                <w:sz w:val="16"/>
                <w:szCs w:val="16"/>
              </w:rPr>
              <w:t>Servicios de validación de la innovación, realizada por una institución especializada, dependiendo de los resultados propuestos este gasto puede ser obligatorio.</w:t>
            </w:r>
          </w:p>
          <w:p w:rsidR="008E7CFF" w:rsidRDefault="008E7CFF" w:rsidP="001E7AE2">
            <w:pPr>
              <w:numPr>
                <w:ilvl w:val="0"/>
                <w:numId w:val="5"/>
              </w:numPr>
              <w:spacing w:after="0"/>
              <w:ind w:left="213" w:hanging="213"/>
              <w:rPr>
                <w:sz w:val="16"/>
                <w:szCs w:val="16"/>
              </w:rPr>
            </w:pPr>
            <w:r>
              <w:rPr>
                <w:sz w:val="16"/>
                <w:szCs w:val="16"/>
              </w:rPr>
              <w:t>Servicios de desarrollo de software.</w:t>
            </w:r>
          </w:p>
          <w:p w:rsidR="008E7CFF" w:rsidRDefault="008E7CFF" w:rsidP="001E7AE2">
            <w:pPr>
              <w:numPr>
                <w:ilvl w:val="0"/>
                <w:numId w:val="5"/>
              </w:numPr>
              <w:spacing w:after="0"/>
              <w:ind w:left="213" w:hanging="213"/>
              <w:rPr>
                <w:sz w:val="16"/>
                <w:szCs w:val="16"/>
              </w:rPr>
            </w:pPr>
            <w:r>
              <w:rPr>
                <w:sz w:val="16"/>
                <w:szCs w:val="16"/>
              </w:rPr>
              <w:t>Análisis de laboratorio, gastos de mantenimiento o calibración de equipos adquiridos para el proyecto u otros cuya necesidad y pertinencia deberá ser sustentada en la metodología del proyecto.</w:t>
            </w:r>
          </w:p>
          <w:p w:rsidR="008E7CFF" w:rsidRDefault="008E7CFF" w:rsidP="001E7AE2">
            <w:pPr>
              <w:numPr>
                <w:ilvl w:val="0"/>
                <w:numId w:val="5"/>
              </w:numPr>
              <w:spacing w:after="0" w:line="240" w:lineRule="auto"/>
              <w:ind w:left="211" w:hanging="211"/>
              <w:jc w:val="both"/>
              <w:rPr>
                <w:sz w:val="16"/>
                <w:szCs w:val="16"/>
              </w:rPr>
            </w:pPr>
            <w:r>
              <w:rPr>
                <w:sz w:val="16"/>
                <w:szCs w:val="16"/>
              </w:rPr>
              <w:t>Estudios/Pruebas de mercado</w:t>
            </w:r>
            <w:r>
              <w:rPr>
                <w:sz w:val="16"/>
                <w:szCs w:val="16"/>
                <w:vertAlign w:val="superscript"/>
              </w:rPr>
              <w:footnoteReference w:id="13"/>
            </w:r>
            <w:r>
              <w:rPr>
                <w:sz w:val="16"/>
                <w:szCs w:val="16"/>
              </w:rPr>
              <w:t>.</w:t>
            </w:r>
          </w:p>
          <w:p w:rsidR="008E7CFF" w:rsidRDefault="008E7CFF" w:rsidP="001E7AE2">
            <w:pPr>
              <w:numPr>
                <w:ilvl w:val="0"/>
                <w:numId w:val="5"/>
              </w:numPr>
              <w:spacing w:after="0" w:line="240" w:lineRule="auto"/>
              <w:ind w:left="211" w:hanging="211"/>
              <w:jc w:val="both"/>
              <w:rPr>
                <w:sz w:val="16"/>
                <w:szCs w:val="16"/>
              </w:rPr>
            </w:pPr>
            <w:r>
              <w:rPr>
                <w:sz w:val="16"/>
                <w:szCs w:val="16"/>
              </w:rPr>
              <w:t>IGV.</w:t>
            </w:r>
          </w:p>
          <w:p w:rsidR="008E7CFF" w:rsidRDefault="008E7CFF" w:rsidP="001E7AE2">
            <w:pPr>
              <w:numPr>
                <w:ilvl w:val="0"/>
                <w:numId w:val="5"/>
              </w:numPr>
              <w:spacing w:after="0" w:line="240" w:lineRule="auto"/>
              <w:ind w:left="211" w:hanging="211"/>
              <w:jc w:val="both"/>
              <w:rPr>
                <w:sz w:val="16"/>
                <w:szCs w:val="16"/>
              </w:rPr>
            </w:pPr>
            <w:r>
              <w:rPr>
                <w:sz w:val="16"/>
                <w:szCs w:val="16"/>
              </w:rPr>
              <w:t>(</w:t>
            </w:r>
            <w:r>
              <w:rPr>
                <w:sz w:val="16"/>
                <w:szCs w:val="16"/>
                <w:vertAlign w:val="superscript"/>
              </w:rPr>
              <w:footnoteReference w:id="14"/>
            </w:r>
            <w:r>
              <w:rPr>
                <w:sz w:val="16"/>
                <w:szCs w:val="16"/>
              </w:rPr>
              <w:t>)</w:t>
            </w:r>
          </w:p>
        </w:tc>
        <w:tc>
          <w:tcPr>
            <w:tcW w:w="2268" w:type="dxa"/>
            <w:tcBorders>
              <w:top w:val="single" w:sz="4" w:space="0" w:color="000000"/>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sz w:val="16"/>
                <w:szCs w:val="16"/>
              </w:rPr>
            </w:pPr>
            <w:r>
              <w:rPr>
                <w:sz w:val="16"/>
                <w:szCs w:val="16"/>
              </w:rPr>
              <w:t>No Aplica</w:t>
            </w:r>
          </w:p>
        </w:tc>
      </w:tr>
      <w:tr w:rsidR="008E7CFF" w:rsidTr="00F45AB8">
        <w:trPr>
          <w:trHeight w:val="2120"/>
        </w:trPr>
        <w:tc>
          <w:tcPr>
            <w:tcW w:w="14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8E7CFF" w:rsidRDefault="008E7CFF" w:rsidP="00F45AB8">
            <w:pPr>
              <w:rPr>
                <w:b/>
                <w:sz w:val="16"/>
                <w:szCs w:val="16"/>
              </w:rPr>
            </w:pPr>
            <w:r>
              <w:rPr>
                <w:b/>
                <w:sz w:val="16"/>
                <w:szCs w:val="16"/>
              </w:rPr>
              <w:t>Pasajes y Viáticos</w:t>
            </w:r>
            <w:r>
              <w:rPr>
                <w:b/>
                <w:sz w:val="16"/>
                <w:szCs w:val="16"/>
                <w:vertAlign w:val="superscript"/>
              </w:rPr>
              <w:footnoteReference w:id="15"/>
            </w:r>
            <w:r>
              <w:rPr>
                <w:b/>
                <w:sz w:val="16"/>
                <w:szCs w:val="16"/>
              </w:rPr>
              <w:t>:</w:t>
            </w:r>
          </w:p>
          <w:p w:rsidR="008E7CFF" w:rsidRDefault="008E7CFF" w:rsidP="00F45AB8">
            <w:pPr>
              <w:rPr>
                <w:b/>
                <w:sz w:val="16"/>
                <w:szCs w:val="16"/>
              </w:rPr>
            </w:pPr>
          </w:p>
          <w:p w:rsidR="008E7CFF" w:rsidRDefault="008E7CFF" w:rsidP="00F45AB8">
            <w:pPr>
              <w:rPr>
                <w:b/>
                <w:sz w:val="16"/>
                <w:szCs w:val="16"/>
              </w:rPr>
            </w:pPr>
            <w:r>
              <w:rPr>
                <w:b/>
                <w:sz w:val="16"/>
                <w:szCs w:val="16"/>
              </w:rPr>
              <w:t xml:space="preserve">máximo 10% de los RNR </w:t>
            </w:r>
          </w:p>
        </w:tc>
        <w:tc>
          <w:tcPr>
            <w:tcW w:w="2977" w:type="dxa"/>
            <w:tcBorders>
              <w:top w:val="single" w:sz="4"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15"/>
              </w:numPr>
              <w:spacing w:after="0" w:line="240" w:lineRule="auto"/>
              <w:ind w:left="213" w:hanging="213"/>
              <w:jc w:val="both"/>
              <w:rPr>
                <w:sz w:val="16"/>
                <w:szCs w:val="16"/>
              </w:rPr>
            </w:pPr>
            <w:r>
              <w:rPr>
                <w:sz w:val="16"/>
                <w:szCs w:val="16"/>
              </w:rPr>
              <w:t>Gastos destinados a las actividades de campo.</w:t>
            </w:r>
          </w:p>
          <w:p w:rsidR="008E7CFF" w:rsidRDefault="008E7CFF" w:rsidP="001E7AE2">
            <w:pPr>
              <w:numPr>
                <w:ilvl w:val="0"/>
                <w:numId w:val="15"/>
              </w:numPr>
              <w:spacing w:after="0" w:line="240" w:lineRule="auto"/>
              <w:ind w:left="213" w:hanging="213"/>
              <w:jc w:val="both"/>
              <w:rPr>
                <w:sz w:val="16"/>
                <w:szCs w:val="16"/>
              </w:rPr>
            </w:pPr>
            <w:r>
              <w:rPr>
                <w:sz w:val="16"/>
                <w:szCs w:val="16"/>
              </w:rPr>
              <w:t>Pasantías relacionadas directamente al proyecto.</w:t>
            </w:r>
          </w:p>
          <w:p w:rsidR="008E7CFF" w:rsidRDefault="008E7CFF" w:rsidP="001E7AE2">
            <w:pPr>
              <w:numPr>
                <w:ilvl w:val="0"/>
                <w:numId w:val="15"/>
              </w:numPr>
              <w:spacing w:after="0" w:line="240" w:lineRule="auto"/>
              <w:ind w:left="213" w:hanging="213"/>
              <w:jc w:val="both"/>
              <w:rPr>
                <w:sz w:val="16"/>
                <w:szCs w:val="16"/>
              </w:rPr>
            </w:pPr>
            <w:r>
              <w:rPr>
                <w:sz w:val="16"/>
                <w:szCs w:val="16"/>
              </w:rPr>
              <w:t>Los gastos de pasajes y viáticos están destinados únicamente para el Equipo Técnico del proyecto.</w:t>
            </w:r>
          </w:p>
          <w:p w:rsidR="008E7CFF" w:rsidRDefault="008E7CFF" w:rsidP="001E7AE2">
            <w:pPr>
              <w:numPr>
                <w:ilvl w:val="0"/>
                <w:numId w:val="15"/>
              </w:numPr>
              <w:spacing w:after="0" w:line="240" w:lineRule="auto"/>
              <w:ind w:left="213" w:hanging="213"/>
              <w:jc w:val="both"/>
              <w:rPr>
                <w:sz w:val="16"/>
                <w:szCs w:val="16"/>
              </w:rPr>
            </w:pPr>
            <w:proofErr w:type="gramStart"/>
            <w:r>
              <w:rPr>
                <w:b/>
                <w:sz w:val="16"/>
                <w:szCs w:val="16"/>
                <w:u w:val="single"/>
              </w:rPr>
              <w:t>La duración de las pasantías no deben</w:t>
            </w:r>
            <w:proofErr w:type="gramEnd"/>
            <w:r>
              <w:rPr>
                <w:b/>
                <w:sz w:val="16"/>
                <w:szCs w:val="16"/>
                <w:u w:val="single"/>
              </w:rPr>
              <w:t xml:space="preserve"> exceder el 10% del tiempo de ejecución del proyecto.</w:t>
            </w:r>
            <w:r>
              <w:rPr>
                <w:sz w:val="16"/>
                <w:szCs w:val="16"/>
              </w:rPr>
              <w:t xml:space="preserve">  </w:t>
            </w:r>
          </w:p>
        </w:tc>
        <w:tc>
          <w:tcPr>
            <w:tcW w:w="2693" w:type="dxa"/>
            <w:tcBorders>
              <w:top w:val="single" w:sz="4" w:space="0" w:color="000000"/>
              <w:left w:val="single" w:sz="4" w:space="0" w:color="000000"/>
              <w:bottom w:val="single" w:sz="4" w:space="0" w:color="000000"/>
              <w:right w:val="single" w:sz="8" w:space="0" w:color="000000"/>
            </w:tcBorders>
            <w:shd w:val="clear" w:color="auto" w:fill="auto"/>
            <w:vAlign w:val="center"/>
          </w:tcPr>
          <w:p w:rsidR="008E7CFF" w:rsidRDefault="008E7CFF" w:rsidP="001E7AE2">
            <w:pPr>
              <w:numPr>
                <w:ilvl w:val="0"/>
                <w:numId w:val="15"/>
              </w:numPr>
              <w:spacing w:after="0" w:line="240" w:lineRule="auto"/>
              <w:ind w:left="211" w:hanging="211"/>
              <w:jc w:val="both"/>
              <w:rPr>
                <w:sz w:val="16"/>
                <w:szCs w:val="16"/>
              </w:rPr>
            </w:pPr>
            <w:r>
              <w:rPr>
                <w:sz w:val="16"/>
                <w:szCs w:val="16"/>
              </w:rPr>
              <w:t>Gastos destinados a las actividades de campo.</w:t>
            </w:r>
          </w:p>
          <w:p w:rsidR="008E7CFF" w:rsidRDefault="008E7CFF" w:rsidP="001E7AE2">
            <w:pPr>
              <w:numPr>
                <w:ilvl w:val="0"/>
                <w:numId w:val="15"/>
              </w:numPr>
              <w:spacing w:after="0" w:line="240" w:lineRule="auto"/>
              <w:ind w:left="211" w:hanging="211"/>
              <w:jc w:val="both"/>
              <w:rPr>
                <w:sz w:val="16"/>
                <w:szCs w:val="16"/>
              </w:rPr>
            </w:pPr>
            <w:r>
              <w:rPr>
                <w:sz w:val="16"/>
                <w:szCs w:val="16"/>
              </w:rPr>
              <w:t>Pasantías relacionadas directamente al proyecto.</w:t>
            </w:r>
          </w:p>
          <w:p w:rsidR="008E7CFF" w:rsidRDefault="008E7CFF" w:rsidP="001E7AE2">
            <w:pPr>
              <w:numPr>
                <w:ilvl w:val="0"/>
                <w:numId w:val="15"/>
              </w:numPr>
              <w:spacing w:after="0" w:line="240" w:lineRule="auto"/>
              <w:ind w:left="211" w:hanging="211"/>
              <w:jc w:val="both"/>
              <w:rPr>
                <w:sz w:val="16"/>
                <w:szCs w:val="16"/>
              </w:rPr>
            </w:pPr>
            <w:r>
              <w:rPr>
                <w:sz w:val="16"/>
                <w:szCs w:val="16"/>
              </w:rPr>
              <w:t>Los gastos de pasajes y viáticos están destinados únicamente para el Equipo Técnico del proyecto.</w:t>
            </w:r>
          </w:p>
          <w:p w:rsidR="008E7CFF" w:rsidRDefault="008E7CFF" w:rsidP="001E7AE2">
            <w:pPr>
              <w:numPr>
                <w:ilvl w:val="0"/>
                <w:numId w:val="15"/>
              </w:numPr>
              <w:spacing w:after="0" w:line="240" w:lineRule="auto"/>
              <w:ind w:left="211" w:hanging="211"/>
              <w:jc w:val="both"/>
              <w:rPr>
                <w:sz w:val="16"/>
                <w:szCs w:val="16"/>
              </w:rPr>
            </w:pPr>
            <w:proofErr w:type="gramStart"/>
            <w:r>
              <w:rPr>
                <w:b/>
                <w:sz w:val="16"/>
                <w:szCs w:val="16"/>
                <w:u w:val="single"/>
              </w:rPr>
              <w:t>La duración de las pasantías no deben</w:t>
            </w:r>
            <w:proofErr w:type="gramEnd"/>
            <w:r>
              <w:rPr>
                <w:b/>
                <w:sz w:val="16"/>
                <w:szCs w:val="16"/>
                <w:u w:val="single"/>
              </w:rPr>
              <w:t xml:space="preserve"> exceder el 10% del tiempo de ejecución del proyecto.</w:t>
            </w:r>
          </w:p>
        </w:tc>
        <w:tc>
          <w:tcPr>
            <w:tcW w:w="2268" w:type="dxa"/>
            <w:tcBorders>
              <w:top w:val="single" w:sz="4" w:space="0" w:color="000000"/>
              <w:left w:val="nil"/>
              <w:bottom w:val="single" w:sz="4" w:space="0" w:color="000000"/>
              <w:right w:val="single" w:sz="4" w:space="0" w:color="000000"/>
            </w:tcBorders>
            <w:shd w:val="clear" w:color="auto" w:fill="auto"/>
            <w:vAlign w:val="center"/>
          </w:tcPr>
          <w:p w:rsidR="008E7CFF" w:rsidRDefault="008E7CFF" w:rsidP="00F45AB8">
            <w:pPr>
              <w:jc w:val="center"/>
              <w:rPr>
                <w:sz w:val="16"/>
                <w:szCs w:val="16"/>
              </w:rPr>
            </w:pPr>
            <w:r>
              <w:rPr>
                <w:sz w:val="16"/>
                <w:szCs w:val="16"/>
              </w:rPr>
              <w:t>No Aplica</w:t>
            </w:r>
          </w:p>
        </w:tc>
      </w:tr>
      <w:tr w:rsidR="008E7CFF" w:rsidTr="00F45AB8">
        <w:trPr>
          <w:trHeight w:val="1080"/>
        </w:trPr>
        <w:tc>
          <w:tcPr>
            <w:tcW w:w="1432" w:type="dxa"/>
            <w:tcBorders>
              <w:top w:val="single" w:sz="4" w:space="0" w:color="000000"/>
              <w:left w:val="single" w:sz="8" w:space="0" w:color="000000"/>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Gastos de gestión:</w:t>
            </w:r>
          </w:p>
        </w:tc>
        <w:tc>
          <w:tcPr>
            <w:tcW w:w="2977" w:type="dxa"/>
            <w:tcBorders>
              <w:top w:val="single" w:sz="4" w:space="0" w:color="000000"/>
              <w:left w:val="nil"/>
              <w:bottom w:val="single" w:sz="8" w:space="0" w:color="000000"/>
              <w:right w:val="nil"/>
            </w:tcBorders>
            <w:shd w:val="clear" w:color="auto" w:fill="auto"/>
            <w:vAlign w:val="center"/>
          </w:tcPr>
          <w:p w:rsidR="008E7CFF" w:rsidRDefault="008E7CFF" w:rsidP="001E7AE2">
            <w:pPr>
              <w:numPr>
                <w:ilvl w:val="0"/>
                <w:numId w:val="15"/>
              </w:numPr>
              <w:spacing w:after="0" w:line="240" w:lineRule="auto"/>
              <w:ind w:left="213" w:hanging="213"/>
              <w:jc w:val="both"/>
              <w:rPr>
                <w:sz w:val="16"/>
                <w:szCs w:val="16"/>
              </w:rPr>
            </w:pPr>
            <w:r>
              <w:rPr>
                <w:sz w:val="16"/>
                <w:szCs w:val="16"/>
              </w:rPr>
              <w:t>Gastos menores para útiles de oficina (máximo 1,000 nuevos soles de los RNR).</w:t>
            </w:r>
          </w:p>
        </w:tc>
        <w:tc>
          <w:tcPr>
            <w:tcW w:w="2693" w:type="dxa"/>
            <w:tcBorders>
              <w:top w:val="single" w:sz="4" w:space="0" w:color="000000"/>
              <w:left w:val="single" w:sz="8" w:space="0" w:color="000000"/>
              <w:bottom w:val="single" w:sz="8" w:space="0" w:color="000000"/>
              <w:right w:val="single" w:sz="8" w:space="0" w:color="000000"/>
            </w:tcBorders>
            <w:shd w:val="clear" w:color="auto" w:fill="auto"/>
            <w:vAlign w:val="center"/>
          </w:tcPr>
          <w:p w:rsidR="008E7CFF" w:rsidRDefault="008E7CFF" w:rsidP="001E7AE2">
            <w:pPr>
              <w:numPr>
                <w:ilvl w:val="0"/>
                <w:numId w:val="15"/>
              </w:numPr>
              <w:spacing w:after="0" w:line="240" w:lineRule="auto"/>
              <w:ind w:left="213" w:hanging="213"/>
              <w:jc w:val="both"/>
              <w:rPr>
                <w:sz w:val="16"/>
                <w:szCs w:val="16"/>
              </w:rPr>
            </w:pPr>
            <w:r>
              <w:rPr>
                <w:sz w:val="16"/>
                <w:szCs w:val="16"/>
              </w:rPr>
              <w:t>Gastos menores para útiles de oficina.</w:t>
            </w:r>
          </w:p>
        </w:tc>
        <w:tc>
          <w:tcPr>
            <w:tcW w:w="2268" w:type="dxa"/>
            <w:tcBorders>
              <w:top w:val="single" w:sz="4" w:space="0" w:color="000000"/>
              <w:left w:val="nil"/>
              <w:bottom w:val="single" w:sz="8" w:space="0" w:color="000000"/>
              <w:right w:val="single" w:sz="8" w:space="0" w:color="000000"/>
            </w:tcBorders>
            <w:shd w:val="clear" w:color="auto" w:fill="auto"/>
            <w:vAlign w:val="center"/>
          </w:tcPr>
          <w:p w:rsidR="008E7CFF" w:rsidRDefault="008E7CFF" w:rsidP="00F45AB8">
            <w:pPr>
              <w:jc w:val="center"/>
              <w:rPr>
                <w:sz w:val="16"/>
                <w:szCs w:val="16"/>
              </w:rPr>
            </w:pPr>
            <w:r>
              <w:rPr>
                <w:sz w:val="16"/>
                <w:szCs w:val="16"/>
              </w:rPr>
              <w:t>No Aplica</w:t>
            </w:r>
          </w:p>
        </w:tc>
      </w:tr>
      <w:tr w:rsidR="008E7CFF" w:rsidTr="00F45AB8">
        <w:trPr>
          <w:trHeight w:val="820"/>
        </w:trPr>
        <w:tc>
          <w:tcPr>
            <w:tcW w:w="1432" w:type="dxa"/>
            <w:tcBorders>
              <w:top w:val="single" w:sz="8" w:space="0" w:color="000000"/>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Otros gastos elegibles:</w:t>
            </w:r>
          </w:p>
        </w:tc>
        <w:tc>
          <w:tcPr>
            <w:tcW w:w="2977" w:type="dxa"/>
            <w:tcBorders>
              <w:top w:val="single" w:sz="8" w:space="0" w:color="000000"/>
              <w:left w:val="nil"/>
              <w:bottom w:val="single" w:sz="4" w:space="0" w:color="000000"/>
              <w:right w:val="single" w:sz="4" w:space="0" w:color="000000"/>
            </w:tcBorders>
            <w:shd w:val="clear" w:color="auto" w:fill="auto"/>
          </w:tcPr>
          <w:p w:rsidR="008E7CFF" w:rsidRDefault="008E7CFF" w:rsidP="001E7AE2">
            <w:pPr>
              <w:numPr>
                <w:ilvl w:val="0"/>
                <w:numId w:val="14"/>
              </w:numPr>
              <w:spacing w:after="0" w:line="240" w:lineRule="auto"/>
              <w:ind w:left="213" w:hanging="213"/>
              <w:rPr>
                <w:sz w:val="16"/>
                <w:szCs w:val="16"/>
              </w:rPr>
            </w:pPr>
            <w:r>
              <w:rPr>
                <w:sz w:val="16"/>
                <w:szCs w:val="16"/>
              </w:rPr>
              <w:t>Máximo 10% de los RNR para acondicionamiento o mejora de ambientes de trabajo para el desarrollo del proyecto, incluida la mano de obra.</w:t>
            </w:r>
          </w:p>
          <w:p w:rsidR="008E7CFF" w:rsidRDefault="008E7CFF" w:rsidP="001E7AE2">
            <w:pPr>
              <w:numPr>
                <w:ilvl w:val="0"/>
                <w:numId w:val="14"/>
              </w:numPr>
              <w:spacing w:after="0" w:line="240" w:lineRule="auto"/>
              <w:ind w:left="213" w:hanging="213"/>
              <w:rPr>
                <w:sz w:val="16"/>
                <w:szCs w:val="16"/>
              </w:rPr>
            </w:pPr>
            <w:r>
              <w:rPr>
                <w:sz w:val="16"/>
                <w:szCs w:val="16"/>
              </w:rPr>
              <w:t>Medidas de protección ambiental y laboral asociadas al proyecto.</w:t>
            </w:r>
          </w:p>
          <w:p w:rsidR="008E7CFF" w:rsidRDefault="008E7CFF" w:rsidP="001E7AE2">
            <w:pPr>
              <w:numPr>
                <w:ilvl w:val="0"/>
                <w:numId w:val="14"/>
              </w:numPr>
              <w:spacing w:after="0" w:line="240" w:lineRule="auto"/>
              <w:ind w:left="213" w:hanging="213"/>
              <w:rPr>
                <w:sz w:val="16"/>
                <w:szCs w:val="16"/>
              </w:rPr>
            </w:pPr>
            <w:r>
              <w:rPr>
                <w:sz w:val="16"/>
                <w:szCs w:val="16"/>
              </w:rPr>
              <w:t xml:space="preserve">Pago por el uso de propiedad intelectual registrada a nombre de </w:t>
            </w:r>
            <w:r>
              <w:rPr>
                <w:sz w:val="16"/>
                <w:szCs w:val="16"/>
              </w:rPr>
              <w:lastRenderedPageBreak/>
              <w:t>terceros. Sólo podrá contratarse la suscripción por el tiempo del proyecto (como máximo).</w:t>
            </w:r>
          </w:p>
          <w:p w:rsidR="008E7CFF" w:rsidRDefault="008E7CFF" w:rsidP="001E7AE2">
            <w:pPr>
              <w:numPr>
                <w:ilvl w:val="0"/>
                <w:numId w:val="14"/>
              </w:numPr>
              <w:spacing w:after="0" w:line="240" w:lineRule="auto"/>
              <w:ind w:left="211" w:hanging="211"/>
              <w:rPr>
                <w:sz w:val="16"/>
                <w:szCs w:val="16"/>
              </w:rPr>
            </w:pPr>
            <w:r>
              <w:rPr>
                <w:sz w:val="16"/>
                <w:szCs w:val="16"/>
              </w:rPr>
              <w:t xml:space="preserve">Gastos de difusión de los resultados del proyecto (componente gestión y cierre). </w:t>
            </w:r>
          </w:p>
          <w:p w:rsidR="008E7CFF" w:rsidRDefault="008E7CFF" w:rsidP="001E7AE2">
            <w:pPr>
              <w:numPr>
                <w:ilvl w:val="0"/>
                <w:numId w:val="14"/>
              </w:numPr>
              <w:spacing w:after="0" w:line="240" w:lineRule="auto"/>
              <w:ind w:left="213" w:hanging="213"/>
              <w:rPr>
                <w:sz w:val="16"/>
                <w:szCs w:val="16"/>
              </w:rPr>
            </w:pPr>
            <w:r>
              <w:rPr>
                <w:sz w:val="16"/>
                <w:szCs w:val="16"/>
              </w:rPr>
              <w:t>Software especializado y diseñado para el desarrollo del proyecto.</w:t>
            </w:r>
          </w:p>
          <w:p w:rsidR="008E7CFF" w:rsidRDefault="008E7CFF" w:rsidP="001E7AE2">
            <w:pPr>
              <w:numPr>
                <w:ilvl w:val="0"/>
                <w:numId w:val="14"/>
              </w:numPr>
              <w:spacing w:after="0" w:line="240" w:lineRule="auto"/>
              <w:ind w:left="213" w:hanging="213"/>
              <w:rPr>
                <w:sz w:val="16"/>
                <w:szCs w:val="16"/>
              </w:rPr>
            </w:pPr>
            <w:r>
              <w:rPr>
                <w:sz w:val="16"/>
                <w:szCs w:val="16"/>
              </w:rPr>
              <w:t>Pago de acceso a documentación y bases de datos especializadas. Sólo podrá contratarse la suscripción por el tiempo del proyecto (como máximo).</w:t>
            </w:r>
          </w:p>
          <w:p w:rsidR="008E7CFF" w:rsidRDefault="008E7CFF" w:rsidP="00F45AB8">
            <w:pPr>
              <w:ind w:left="213"/>
              <w:rPr>
                <w:sz w:val="16"/>
                <w:szCs w:val="16"/>
              </w:rPr>
            </w:pPr>
          </w:p>
        </w:tc>
        <w:tc>
          <w:tcPr>
            <w:tcW w:w="2693" w:type="dxa"/>
            <w:tcBorders>
              <w:top w:val="single" w:sz="8"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14"/>
              </w:numPr>
              <w:spacing w:after="0" w:line="240" w:lineRule="auto"/>
              <w:ind w:left="211" w:hanging="211"/>
              <w:jc w:val="both"/>
              <w:rPr>
                <w:sz w:val="16"/>
                <w:szCs w:val="16"/>
              </w:rPr>
            </w:pPr>
            <w:r>
              <w:rPr>
                <w:sz w:val="16"/>
                <w:szCs w:val="16"/>
              </w:rPr>
              <w:lastRenderedPageBreak/>
              <w:t xml:space="preserve">Acondicionamiento o mejora de ambientes de trabajo para el desarrollo del proyecto, incluida la mano de obra. </w:t>
            </w:r>
          </w:p>
          <w:p w:rsidR="008E7CFF" w:rsidRDefault="008E7CFF" w:rsidP="001E7AE2">
            <w:pPr>
              <w:numPr>
                <w:ilvl w:val="0"/>
                <w:numId w:val="14"/>
              </w:numPr>
              <w:spacing w:after="0" w:line="240" w:lineRule="auto"/>
              <w:ind w:left="211" w:hanging="211"/>
              <w:jc w:val="both"/>
              <w:rPr>
                <w:sz w:val="16"/>
                <w:szCs w:val="16"/>
              </w:rPr>
            </w:pPr>
            <w:r>
              <w:rPr>
                <w:sz w:val="16"/>
                <w:szCs w:val="16"/>
              </w:rPr>
              <w:t>Servicio de telefonía e internet, siempre y cuando el proyecto necesite de estas herramientas para su desarrollo.</w:t>
            </w:r>
          </w:p>
          <w:p w:rsidR="008E7CFF" w:rsidRDefault="008E7CFF" w:rsidP="001E7AE2">
            <w:pPr>
              <w:numPr>
                <w:ilvl w:val="0"/>
                <w:numId w:val="14"/>
              </w:numPr>
              <w:spacing w:after="0" w:line="240" w:lineRule="auto"/>
              <w:ind w:left="211" w:hanging="211"/>
              <w:jc w:val="both"/>
              <w:rPr>
                <w:sz w:val="16"/>
                <w:szCs w:val="16"/>
              </w:rPr>
            </w:pPr>
            <w:r>
              <w:rPr>
                <w:sz w:val="16"/>
                <w:szCs w:val="16"/>
              </w:rPr>
              <w:t>Gastos de desaduanaje, flete, IGV.</w:t>
            </w:r>
          </w:p>
          <w:p w:rsidR="008E7CFF" w:rsidRDefault="008E7CFF" w:rsidP="001E7AE2">
            <w:pPr>
              <w:numPr>
                <w:ilvl w:val="0"/>
                <w:numId w:val="14"/>
              </w:numPr>
              <w:spacing w:after="0" w:line="240" w:lineRule="auto"/>
              <w:ind w:left="211" w:hanging="211"/>
              <w:jc w:val="both"/>
              <w:rPr>
                <w:sz w:val="16"/>
                <w:szCs w:val="16"/>
              </w:rPr>
            </w:pPr>
            <w:r>
              <w:rPr>
                <w:sz w:val="16"/>
                <w:szCs w:val="16"/>
              </w:rPr>
              <w:lastRenderedPageBreak/>
              <w:t xml:space="preserve">Licencias de software que incluya los siguientes productos: sistemas operativos, paquetes de ofimática, licencias de antivirus, utilitarios de </w:t>
            </w:r>
            <w:proofErr w:type="spellStart"/>
            <w:r>
              <w:rPr>
                <w:sz w:val="16"/>
                <w:szCs w:val="16"/>
              </w:rPr>
              <w:t>PC´s</w:t>
            </w:r>
            <w:proofErr w:type="spellEnd"/>
            <w:r>
              <w:rPr>
                <w:sz w:val="16"/>
                <w:szCs w:val="16"/>
              </w:rPr>
              <w:t>, motores de base de datos, servidores de correo, servidores de filtro de contenidos, servidores de seguridad: firewalls y proxys.</w:t>
            </w:r>
          </w:p>
          <w:p w:rsidR="008E7CFF" w:rsidRDefault="008E7CFF" w:rsidP="001E7AE2">
            <w:pPr>
              <w:numPr>
                <w:ilvl w:val="0"/>
                <w:numId w:val="14"/>
              </w:numPr>
              <w:spacing w:after="0" w:line="240" w:lineRule="auto"/>
              <w:ind w:left="211" w:hanging="211"/>
              <w:jc w:val="both"/>
              <w:rPr>
                <w:sz w:val="16"/>
                <w:szCs w:val="16"/>
              </w:rPr>
            </w:pPr>
            <w:r>
              <w:rPr>
                <w:sz w:val="16"/>
                <w:szCs w:val="16"/>
              </w:rPr>
              <w:t xml:space="preserve">Seguros de cualquier tipo.  </w:t>
            </w:r>
          </w:p>
          <w:p w:rsidR="008E7CFF" w:rsidRDefault="008E7CFF" w:rsidP="001E7AE2">
            <w:pPr>
              <w:numPr>
                <w:ilvl w:val="0"/>
                <w:numId w:val="14"/>
              </w:numPr>
              <w:spacing w:after="0" w:line="240" w:lineRule="auto"/>
              <w:ind w:left="211" w:hanging="211"/>
              <w:jc w:val="both"/>
              <w:rPr>
                <w:sz w:val="16"/>
                <w:szCs w:val="16"/>
              </w:rPr>
            </w:pPr>
            <w:r>
              <w:rPr>
                <w:sz w:val="16"/>
                <w:szCs w:val="16"/>
              </w:rPr>
              <w:t>Medidas de protección ambiental y laboral asociadas al proyecto.</w:t>
            </w:r>
          </w:p>
          <w:p w:rsidR="008E7CFF" w:rsidRDefault="008E7CFF" w:rsidP="001E7AE2">
            <w:pPr>
              <w:numPr>
                <w:ilvl w:val="0"/>
                <w:numId w:val="14"/>
              </w:numPr>
              <w:spacing w:after="0" w:line="240" w:lineRule="auto"/>
              <w:ind w:left="211" w:hanging="211"/>
              <w:jc w:val="both"/>
              <w:rPr>
                <w:sz w:val="16"/>
                <w:szCs w:val="16"/>
              </w:rPr>
            </w:pPr>
            <w:r>
              <w:rPr>
                <w:sz w:val="16"/>
                <w:szCs w:val="16"/>
              </w:rPr>
              <w:t>Pago por el uso de propiedad intelectual registrada a nombre de terceros.</w:t>
            </w:r>
          </w:p>
          <w:p w:rsidR="008E7CFF" w:rsidRDefault="008E7CFF" w:rsidP="001E7AE2">
            <w:pPr>
              <w:numPr>
                <w:ilvl w:val="0"/>
                <w:numId w:val="14"/>
              </w:numPr>
              <w:spacing w:after="0" w:line="240" w:lineRule="auto"/>
              <w:ind w:left="211" w:hanging="211"/>
              <w:jc w:val="both"/>
              <w:rPr>
                <w:sz w:val="16"/>
                <w:szCs w:val="16"/>
              </w:rPr>
            </w:pPr>
            <w:r>
              <w:rPr>
                <w:sz w:val="16"/>
                <w:szCs w:val="16"/>
              </w:rPr>
              <w:t>Gastos de difusión de los resultados del proyecto.</w:t>
            </w:r>
          </w:p>
          <w:p w:rsidR="008E7CFF" w:rsidRDefault="008E7CFF" w:rsidP="001E7AE2">
            <w:pPr>
              <w:numPr>
                <w:ilvl w:val="0"/>
                <w:numId w:val="14"/>
              </w:numPr>
              <w:spacing w:after="0" w:line="240" w:lineRule="auto"/>
              <w:ind w:left="211" w:hanging="211"/>
              <w:jc w:val="both"/>
              <w:rPr>
                <w:sz w:val="16"/>
                <w:szCs w:val="16"/>
              </w:rPr>
            </w:pPr>
            <w:r>
              <w:rPr>
                <w:sz w:val="16"/>
                <w:szCs w:val="16"/>
              </w:rPr>
              <w:t>Software especializado para el uso de la parte técnica del proyecto.</w:t>
            </w:r>
          </w:p>
          <w:p w:rsidR="008E7CFF" w:rsidRDefault="008E7CFF" w:rsidP="001E7AE2">
            <w:pPr>
              <w:numPr>
                <w:ilvl w:val="0"/>
                <w:numId w:val="14"/>
              </w:numPr>
              <w:spacing w:after="0" w:line="240" w:lineRule="auto"/>
              <w:ind w:left="211" w:hanging="211"/>
              <w:jc w:val="both"/>
              <w:rPr>
                <w:sz w:val="16"/>
                <w:szCs w:val="16"/>
              </w:rPr>
            </w:pPr>
            <w:r>
              <w:rPr>
                <w:sz w:val="16"/>
                <w:szCs w:val="16"/>
              </w:rPr>
              <w:t>Pago por acceso a documentación y bases de datos especializadas.</w:t>
            </w:r>
          </w:p>
          <w:p w:rsidR="008E7CFF" w:rsidRDefault="008E7CFF" w:rsidP="001E7AE2">
            <w:pPr>
              <w:numPr>
                <w:ilvl w:val="0"/>
                <w:numId w:val="14"/>
              </w:numPr>
              <w:spacing w:after="0" w:line="240" w:lineRule="auto"/>
              <w:ind w:left="211" w:hanging="211"/>
              <w:jc w:val="both"/>
              <w:rPr>
                <w:sz w:val="16"/>
                <w:szCs w:val="16"/>
              </w:rPr>
            </w:pPr>
            <w:r>
              <w:rPr>
                <w:sz w:val="16"/>
                <w:szCs w:val="16"/>
              </w:rPr>
              <w:t>IGV</w:t>
            </w:r>
          </w:p>
        </w:tc>
        <w:tc>
          <w:tcPr>
            <w:tcW w:w="2268" w:type="dxa"/>
            <w:tcBorders>
              <w:top w:val="single" w:sz="8" w:space="0" w:color="000000"/>
              <w:left w:val="single" w:sz="4" w:space="0" w:color="000000"/>
              <w:bottom w:val="single" w:sz="4" w:space="0" w:color="000000"/>
              <w:right w:val="single" w:sz="8" w:space="0" w:color="000000"/>
            </w:tcBorders>
            <w:shd w:val="clear" w:color="auto" w:fill="auto"/>
            <w:vAlign w:val="center"/>
          </w:tcPr>
          <w:p w:rsidR="008E7CFF" w:rsidRDefault="008E7CFF" w:rsidP="00F45AB8">
            <w:pPr>
              <w:jc w:val="center"/>
              <w:rPr>
                <w:sz w:val="16"/>
                <w:szCs w:val="16"/>
              </w:rPr>
            </w:pPr>
            <w:r>
              <w:rPr>
                <w:sz w:val="16"/>
                <w:szCs w:val="16"/>
              </w:rPr>
              <w:lastRenderedPageBreak/>
              <w:t>No Aplica</w:t>
            </w:r>
          </w:p>
        </w:tc>
      </w:tr>
    </w:tbl>
    <w:p w:rsidR="008E7CFF" w:rsidRDefault="008E7CFF" w:rsidP="008E7CFF">
      <w:pPr>
        <w:spacing w:after="160"/>
        <w:ind w:left="426" w:hanging="426"/>
        <w:jc w:val="center"/>
      </w:pPr>
    </w:p>
    <w:p w:rsidR="008E7CFF" w:rsidRDefault="008E7CFF" w:rsidP="008E7CFF">
      <w:pPr>
        <w:tabs>
          <w:tab w:val="left" w:pos="2985"/>
        </w:tabs>
        <w:spacing w:after="160"/>
        <w:ind w:left="426" w:hanging="426"/>
        <w:jc w:val="both"/>
        <w:rPr>
          <w:b/>
        </w:rPr>
      </w:pPr>
      <w:r>
        <w:rPr>
          <w:b/>
        </w:rPr>
        <w:t>2. Gastos no elegibles</w:t>
      </w:r>
      <w:r>
        <w:rPr>
          <w:b/>
        </w:rPr>
        <w:tab/>
      </w:r>
    </w:p>
    <w:p w:rsidR="008E7CFF" w:rsidRDefault="008E7CFF" w:rsidP="008E7CFF">
      <w:pPr>
        <w:spacing w:after="120"/>
        <w:ind w:left="142"/>
        <w:jc w:val="both"/>
      </w:pPr>
      <w:r>
        <w:rPr>
          <w:b/>
        </w:rPr>
        <w:t xml:space="preserve"> </w:t>
      </w:r>
      <w:r>
        <w:t>No son elegibles los siguientes gastos:</w:t>
      </w:r>
    </w:p>
    <w:p w:rsidR="008E7CFF" w:rsidRDefault="008E7CFF" w:rsidP="001E7AE2">
      <w:pPr>
        <w:numPr>
          <w:ilvl w:val="0"/>
          <w:numId w:val="7"/>
        </w:numPr>
        <w:tabs>
          <w:tab w:val="left" w:pos="0"/>
        </w:tabs>
        <w:spacing w:after="0" w:line="240" w:lineRule="auto"/>
        <w:jc w:val="both"/>
      </w:pPr>
      <w:r>
        <w:t>Gastos por personal administrativo (excepto el cofinanciamiento del Coordinador Administrativo).</w:t>
      </w:r>
    </w:p>
    <w:p w:rsidR="008E7CFF" w:rsidRDefault="008E7CFF" w:rsidP="001E7AE2">
      <w:pPr>
        <w:numPr>
          <w:ilvl w:val="0"/>
          <w:numId w:val="7"/>
        </w:numPr>
        <w:tabs>
          <w:tab w:val="left" w:pos="0"/>
        </w:tabs>
        <w:spacing w:after="0" w:line="240" w:lineRule="auto"/>
        <w:jc w:val="both"/>
      </w:pPr>
      <w:r>
        <w:t>Gastos fijos (luz, agua, telefonía fija y celular, internet).</w:t>
      </w:r>
    </w:p>
    <w:p w:rsidR="008E7CFF" w:rsidRDefault="008E7CFF" w:rsidP="001E7AE2">
      <w:pPr>
        <w:numPr>
          <w:ilvl w:val="0"/>
          <w:numId w:val="7"/>
        </w:numPr>
        <w:tabs>
          <w:tab w:val="left" w:pos="0"/>
        </w:tabs>
        <w:spacing w:after="0" w:line="240" w:lineRule="auto"/>
        <w:jc w:val="both"/>
      </w:pPr>
      <w:r>
        <w:t xml:space="preserve">Capital de trabajo para la empresa. </w:t>
      </w:r>
    </w:p>
    <w:p w:rsidR="008E7CFF" w:rsidRDefault="008E7CFF" w:rsidP="001E7AE2">
      <w:pPr>
        <w:numPr>
          <w:ilvl w:val="0"/>
          <w:numId w:val="7"/>
        </w:numPr>
        <w:tabs>
          <w:tab w:val="left" w:pos="0"/>
        </w:tabs>
        <w:spacing w:after="0" w:line="240" w:lineRule="auto"/>
        <w:jc w:val="both"/>
      </w:pPr>
      <w:r>
        <w:t>Gastos financieros (mantenimiento de cuenta corriente y otros gastos financieros).</w:t>
      </w:r>
    </w:p>
    <w:p w:rsidR="008E7CFF" w:rsidRDefault="008E7CFF" w:rsidP="001E7AE2">
      <w:pPr>
        <w:numPr>
          <w:ilvl w:val="0"/>
          <w:numId w:val="7"/>
        </w:numPr>
        <w:tabs>
          <w:tab w:val="left" w:pos="0"/>
        </w:tabs>
        <w:spacing w:after="0" w:line="240" w:lineRule="auto"/>
        <w:jc w:val="both"/>
      </w:pPr>
      <w:r>
        <w:t>Adquisición y/o alquiler de equipos, bienes duraderos e insumos no vinculados con la naturaleza y ejecución del proyecto.</w:t>
      </w:r>
    </w:p>
    <w:p w:rsidR="008E7CFF" w:rsidRDefault="008E7CFF" w:rsidP="001E7AE2">
      <w:pPr>
        <w:numPr>
          <w:ilvl w:val="0"/>
          <w:numId w:val="7"/>
        </w:numPr>
        <w:tabs>
          <w:tab w:val="left" w:pos="0"/>
        </w:tabs>
        <w:spacing w:after="0" w:line="240" w:lineRule="auto"/>
        <w:jc w:val="both"/>
      </w:pPr>
      <w:r>
        <w:t>Adquisición y/o alquiler de inmuebles y adquisición de vehículos.</w:t>
      </w:r>
    </w:p>
    <w:p w:rsidR="008E7CFF" w:rsidRDefault="008E7CFF" w:rsidP="001E7AE2">
      <w:pPr>
        <w:numPr>
          <w:ilvl w:val="0"/>
          <w:numId w:val="7"/>
        </w:numPr>
        <w:tabs>
          <w:tab w:val="left" w:pos="0"/>
        </w:tabs>
        <w:spacing w:after="0" w:line="240" w:lineRule="auto"/>
        <w:jc w:val="both"/>
      </w:pPr>
      <w:r>
        <w:t xml:space="preserve">Adquisición de bienes usados. </w:t>
      </w:r>
    </w:p>
    <w:p w:rsidR="008E7CFF" w:rsidRDefault="008E7CFF" w:rsidP="001E7AE2">
      <w:pPr>
        <w:numPr>
          <w:ilvl w:val="0"/>
          <w:numId w:val="7"/>
        </w:numPr>
        <w:tabs>
          <w:tab w:val="left" w:pos="0"/>
        </w:tabs>
        <w:spacing w:after="0" w:line="240" w:lineRule="auto"/>
        <w:jc w:val="both"/>
      </w:pPr>
      <w:r>
        <w:t>Financiamiento de deuda.</w:t>
      </w:r>
    </w:p>
    <w:p w:rsidR="008E7CFF" w:rsidRDefault="008E7CFF" w:rsidP="001E7AE2">
      <w:pPr>
        <w:numPr>
          <w:ilvl w:val="0"/>
          <w:numId w:val="7"/>
        </w:numPr>
        <w:tabs>
          <w:tab w:val="left" w:pos="0"/>
        </w:tabs>
        <w:spacing w:after="0" w:line="240" w:lineRule="auto"/>
        <w:jc w:val="both"/>
      </w:pPr>
      <w:r>
        <w:t>Compra de acciones.</w:t>
      </w:r>
    </w:p>
    <w:p w:rsidR="008E7CFF" w:rsidRDefault="008E7CFF" w:rsidP="001E7AE2">
      <w:pPr>
        <w:numPr>
          <w:ilvl w:val="0"/>
          <w:numId w:val="7"/>
        </w:numPr>
        <w:tabs>
          <w:tab w:val="left" w:pos="0"/>
        </w:tabs>
        <w:spacing w:after="0" w:line="240" w:lineRule="auto"/>
        <w:jc w:val="both"/>
      </w:pPr>
      <w:r>
        <w:t>Tecnologías y equipamiento que tengan impacto negativo en el medio ambiente.</w:t>
      </w:r>
    </w:p>
    <w:p w:rsidR="008E7CFF" w:rsidRDefault="008E7CFF" w:rsidP="001E7AE2">
      <w:pPr>
        <w:numPr>
          <w:ilvl w:val="0"/>
          <w:numId w:val="7"/>
        </w:numPr>
        <w:tabs>
          <w:tab w:val="left" w:pos="0"/>
        </w:tabs>
        <w:spacing w:after="0" w:line="240" w:lineRule="auto"/>
        <w:jc w:val="both"/>
      </w:pPr>
      <w:r>
        <w:t>Obras de infraestructura no asociadas al proyecto y compra de terrenos.</w:t>
      </w:r>
    </w:p>
    <w:p w:rsidR="008E7CFF" w:rsidRDefault="008E7CFF" w:rsidP="001E7AE2">
      <w:pPr>
        <w:numPr>
          <w:ilvl w:val="0"/>
          <w:numId w:val="7"/>
        </w:numPr>
        <w:tabs>
          <w:tab w:val="left" w:pos="0"/>
        </w:tabs>
        <w:spacing w:after="0" w:line="240" w:lineRule="auto"/>
        <w:jc w:val="both"/>
      </w:pPr>
      <w:r>
        <w:t>Arrendamiento de locales para oficinas administrativas y alquiler de equipos de oficina.</w:t>
      </w:r>
    </w:p>
    <w:p w:rsidR="008E7CFF" w:rsidRDefault="008E7CFF" w:rsidP="001E7AE2">
      <w:pPr>
        <w:numPr>
          <w:ilvl w:val="0"/>
          <w:numId w:val="7"/>
        </w:numPr>
        <w:tabs>
          <w:tab w:val="left" w:pos="0"/>
        </w:tabs>
        <w:spacing w:after="0" w:line="240" w:lineRule="auto"/>
        <w:jc w:val="both"/>
      </w:pPr>
      <w:r>
        <w:t>Iniciativas relacionadas con armas, juegos de azar, actividades ilegales, prohibidas o innecesarias para el logro de los resultados del proyecto.</w:t>
      </w:r>
    </w:p>
    <w:p w:rsidR="008E7CFF" w:rsidRDefault="008E7CFF" w:rsidP="001E7AE2">
      <w:pPr>
        <w:numPr>
          <w:ilvl w:val="0"/>
          <w:numId w:val="7"/>
        </w:numPr>
        <w:tabs>
          <w:tab w:val="left" w:pos="0"/>
        </w:tabs>
        <w:spacing w:after="0" w:line="240" w:lineRule="auto"/>
        <w:jc w:val="both"/>
      </w:pPr>
      <w:r>
        <w:t>Viajes de misiones de negocio, marketing y publicidad relacionados con la etapa de escalamiento (producción a gran escala y comercialización) posterior al proyecto.</w:t>
      </w:r>
    </w:p>
    <w:p w:rsidR="008E7CFF" w:rsidRDefault="008E7CFF" w:rsidP="008E7CFF">
      <w:pPr>
        <w:spacing w:after="160"/>
        <w:ind w:left="426" w:hanging="426"/>
        <w:jc w:val="center"/>
      </w:pPr>
      <w:r>
        <w:br w:type="page"/>
      </w:r>
    </w:p>
    <w:p w:rsidR="008E7CFF" w:rsidRDefault="008E7CFF" w:rsidP="008E7CFF">
      <w:pPr>
        <w:spacing w:after="160"/>
        <w:ind w:left="426" w:hanging="426"/>
        <w:jc w:val="both"/>
        <w:rPr>
          <w:b/>
        </w:rPr>
      </w:pPr>
      <w:r>
        <w:rPr>
          <w:b/>
        </w:rPr>
        <w:lastRenderedPageBreak/>
        <w:t>3. Escala de Viáticos</w:t>
      </w:r>
    </w:p>
    <w:p w:rsidR="008E7CFF" w:rsidRDefault="008E7CFF" w:rsidP="008E7CFF">
      <w:pPr>
        <w:widowControl w:val="0"/>
        <w:tabs>
          <w:tab w:val="left" w:pos="426"/>
        </w:tabs>
        <w:jc w:val="both"/>
      </w:pPr>
      <w:r>
        <w:t>La escala de viáticos nacionales permitida:</w:t>
      </w:r>
    </w:p>
    <w:tbl>
      <w:tblPr>
        <w:tblW w:w="7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56"/>
        <w:gridCol w:w="2165"/>
      </w:tblGrid>
      <w:tr w:rsidR="008E7CFF" w:rsidTr="00F45AB8">
        <w:trPr>
          <w:jc w:val="center"/>
        </w:trPr>
        <w:tc>
          <w:tcPr>
            <w:tcW w:w="5456" w:type="dxa"/>
            <w:tcBorders>
              <w:top w:val="single" w:sz="4" w:space="0" w:color="000000"/>
              <w:left w:val="single" w:sz="4" w:space="0" w:color="000000"/>
              <w:bottom w:val="single" w:sz="4" w:space="0" w:color="000000"/>
              <w:right w:val="single" w:sz="4" w:space="0" w:color="000000"/>
            </w:tcBorders>
            <w:shd w:val="clear" w:color="auto" w:fill="C0C0C0"/>
          </w:tcPr>
          <w:p w:rsidR="008E7CFF" w:rsidRDefault="008E7CFF" w:rsidP="00F45AB8">
            <w:pPr>
              <w:jc w:val="center"/>
              <w:rPr>
                <w:b/>
              </w:rPr>
            </w:pPr>
          </w:p>
          <w:p w:rsidR="008E7CFF" w:rsidRDefault="008E7CFF" w:rsidP="00F45AB8">
            <w:pPr>
              <w:jc w:val="center"/>
              <w:rPr>
                <w:b/>
              </w:rPr>
            </w:pPr>
            <w:r>
              <w:rPr>
                <w:b/>
              </w:rPr>
              <w:t>Descripción</w:t>
            </w:r>
          </w:p>
          <w:p w:rsidR="008E7CFF" w:rsidRDefault="008E7CFF" w:rsidP="00F45AB8">
            <w:pPr>
              <w:jc w:val="center"/>
              <w:rPr>
                <w:b/>
              </w:rPr>
            </w:pPr>
          </w:p>
        </w:tc>
        <w:tc>
          <w:tcPr>
            <w:tcW w:w="2165" w:type="dxa"/>
            <w:tcBorders>
              <w:top w:val="single" w:sz="4" w:space="0" w:color="000000"/>
              <w:left w:val="single" w:sz="4" w:space="0" w:color="000000"/>
              <w:bottom w:val="single" w:sz="4" w:space="0" w:color="000000"/>
              <w:right w:val="single" w:sz="4" w:space="0" w:color="000000"/>
            </w:tcBorders>
            <w:shd w:val="clear" w:color="auto" w:fill="C0C0C0"/>
          </w:tcPr>
          <w:p w:rsidR="008E7CFF" w:rsidRDefault="008E7CFF" w:rsidP="00F45AB8">
            <w:pPr>
              <w:jc w:val="center"/>
              <w:rPr>
                <w:b/>
              </w:rPr>
            </w:pPr>
          </w:p>
          <w:p w:rsidR="008E7CFF" w:rsidRDefault="008E7CFF" w:rsidP="00F45AB8">
            <w:pPr>
              <w:jc w:val="center"/>
              <w:rPr>
                <w:b/>
              </w:rPr>
            </w:pPr>
            <w:r>
              <w:rPr>
                <w:b/>
              </w:rPr>
              <w:t>Asignación</w:t>
            </w:r>
          </w:p>
          <w:p w:rsidR="008E7CFF" w:rsidRDefault="008E7CFF" w:rsidP="00F45AB8">
            <w:pPr>
              <w:jc w:val="center"/>
              <w:rPr>
                <w:b/>
              </w:rPr>
            </w:pPr>
            <w:r>
              <w:rPr>
                <w:b/>
              </w:rPr>
              <w:t>DIARIA *</w:t>
            </w:r>
          </w:p>
        </w:tc>
      </w:tr>
      <w:tr w:rsidR="008E7CFF" w:rsidTr="00F45AB8">
        <w:trPr>
          <w:trHeight w:val="540"/>
          <w:jc w:val="center"/>
        </w:trPr>
        <w:tc>
          <w:tcPr>
            <w:tcW w:w="54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widowControl w:val="0"/>
              <w:tabs>
                <w:tab w:val="left" w:pos="426"/>
              </w:tabs>
            </w:pPr>
            <w:r>
              <w:t>Viáticos: Alimentación, hospedaje y movilidad local</w:t>
            </w:r>
          </w:p>
        </w:tc>
        <w:tc>
          <w:tcPr>
            <w:tcW w:w="216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jc w:val="center"/>
            </w:pPr>
            <w:r>
              <w:t>S/ 320</w:t>
            </w:r>
          </w:p>
        </w:tc>
      </w:tr>
    </w:tbl>
    <w:p w:rsidR="008E7CFF" w:rsidRDefault="008E7CFF" w:rsidP="008E7CFF">
      <w:pPr>
        <w:widowControl w:val="0"/>
        <w:tabs>
          <w:tab w:val="left" w:pos="426"/>
        </w:tabs>
        <w:jc w:val="both"/>
        <w:rPr>
          <w:b/>
          <w:sz w:val="18"/>
          <w:szCs w:val="18"/>
        </w:rPr>
      </w:pPr>
      <w:r>
        <w:rPr>
          <w:sz w:val="18"/>
          <w:szCs w:val="18"/>
        </w:rPr>
        <w:tab/>
        <w:t xml:space="preserve">         D.S. </w:t>
      </w:r>
      <w:proofErr w:type="spellStart"/>
      <w:r>
        <w:rPr>
          <w:sz w:val="18"/>
          <w:szCs w:val="18"/>
        </w:rPr>
        <w:t>Nº</w:t>
      </w:r>
      <w:proofErr w:type="spellEnd"/>
      <w:r>
        <w:rPr>
          <w:sz w:val="18"/>
          <w:szCs w:val="18"/>
        </w:rPr>
        <w:t xml:space="preserve"> 007-2013-EF (23.01.13)</w:t>
      </w:r>
    </w:p>
    <w:p w:rsidR="008E7CFF" w:rsidRDefault="008E7CFF" w:rsidP="008E7CFF">
      <w:pPr>
        <w:widowControl w:val="0"/>
        <w:tabs>
          <w:tab w:val="left" w:pos="426"/>
        </w:tabs>
        <w:jc w:val="both"/>
        <w:rPr>
          <w:b/>
        </w:rPr>
      </w:pPr>
    </w:p>
    <w:p w:rsidR="008E7CFF" w:rsidRDefault="008E7CFF" w:rsidP="008E7CFF">
      <w:pPr>
        <w:widowControl w:val="0"/>
        <w:tabs>
          <w:tab w:val="left" w:pos="426"/>
        </w:tabs>
        <w:jc w:val="both"/>
      </w:pPr>
      <w:r>
        <w:t>La escala de viáticos internacionales permitida:</w:t>
      </w:r>
    </w:p>
    <w:tbl>
      <w:tblPr>
        <w:tblW w:w="76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8"/>
        <w:gridCol w:w="2160"/>
      </w:tblGrid>
      <w:tr w:rsidR="008E7CFF" w:rsidTr="00F45AB8">
        <w:trPr>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C0C0C0"/>
            <w:vAlign w:val="bottom"/>
          </w:tcPr>
          <w:p w:rsidR="008E7CFF" w:rsidRDefault="008E7CFF" w:rsidP="00F45AB8">
            <w:pPr>
              <w:jc w:val="center"/>
              <w:rPr>
                <w:b/>
              </w:rPr>
            </w:pPr>
            <w:r>
              <w:rPr>
                <w:b/>
              </w:rPr>
              <w:t>Zonas Geográficas</w:t>
            </w:r>
          </w:p>
          <w:p w:rsidR="008E7CFF" w:rsidRDefault="008E7CFF" w:rsidP="00F45AB8">
            <w:pPr>
              <w:jc w:val="center"/>
              <w:rPr>
                <w:b/>
              </w:rPr>
            </w:pPr>
          </w:p>
        </w:tc>
        <w:tc>
          <w:tcPr>
            <w:tcW w:w="2160" w:type="dxa"/>
            <w:tcBorders>
              <w:top w:val="single" w:sz="4" w:space="0" w:color="000000"/>
              <w:left w:val="single" w:sz="4" w:space="0" w:color="000000"/>
              <w:bottom w:val="single" w:sz="4" w:space="0" w:color="000000"/>
              <w:right w:val="single" w:sz="4" w:space="0" w:color="000000"/>
            </w:tcBorders>
            <w:shd w:val="clear" w:color="auto" w:fill="C0C0C0"/>
          </w:tcPr>
          <w:p w:rsidR="008E7CFF" w:rsidRDefault="008E7CFF" w:rsidP="00F45AB8">
            <w:pPr>
              <w:jc w:val="center"/>
              <w:rPr>
                <w:b/>
              </w:rPr>
            </w:pPr>
          </w:p>
          <w:p w:rsidR="008E7CFF" w:rsidRDefault="008E7CFF" w:rsidP="00F45AB8">
            <w:pPr>
              <w:jc w:val="center"/>
              <w:rPr>
                <w:b/>
              </w:rPr>
            </w:pPr>
            <w:r>
              <w:rPr>
                <w:b/>
              </w:rPr>
              <w:t>Asignación</w:t>
            </w:r>
          </w:p>
          <w:p w:rsidR="008E7CFF" w:rsidRDefault="008E7CFF" w:rsidP="00F45AB8">
            <w:pPr>
              <w:jc w:val="center"/>
              <w:rPr>
                <w:b/>
              </w:rPr>
            </w:pPr>
            <w:r>
              <w:rPr>
                <w:b/>
              </w:rPr>
              <w:t>DIARIA *</w:t>
            </w:r>
          </w:p>
          <w:p w:rsidR="008E7CFF" w:rsidRDefault="008E7CFF" w:rsidP="00F45AB8">
            <w:pPr>
              <w:jc w:val="center"/>
              <w:rPr>
                <w:b/>
              </w:rPr>
            </w:pPr>
            <w:r>
              <w:rPr>
                <w:b/>
              </w:rPr>
              <w:t>U.S. $</w:t>
            </w:r>
          </w:p>
        </w:tc>
      </w:tr>
      <w:tr w:rsidR="008E7CFF" w:rsidTr="00F45AB8">
        <w:trPr>
          <w:trHeight w:val="20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África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480</w:t>
            </w:r>
          </w:p>
        </w:tc>
      </w:tr>
      <w:tr w:rsidR="008E7CFF" w:rsidTr="00F45AB8">
        <w:trPr>
          <w:trHeight w:val="24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América Central</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315</w:t>
            </w:r>
          </w:p>
        </w:tc>
      </w:tr>
      <w:tr w:rsidR="008E7CFF" w:rsidTr="00F45AB8">
        <w:trPr>
          <w:trHeight w:val="26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 xml:space="preserve">América del Norte </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440</w:t>
            </w:r>
          </w:p>
        </w:tc>
      </w:tr>
      <w:tr w:rsidR="008E7CFF" w:rsidTr="00F45AB8">
        <w:trPr>
          <w:trHeight w:val="26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tabs>
                <w:tab w:val="left" w:pos="3460"/>
              </w:tabs>
            </w:pPr>
            <w:r>
              <w:t>América del Sur</w:t>
            </w:r>
            <w:r>
              <w:tab/>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370</w:t>
            </w:r>
          </w:p>
        </w:tc>
      </w:tr>
      <w:tr w:rsidR="008E7CFF" w:rsidTr="00F45AB8">
        <w:trPr>
          <w:trHeight w:val="22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Asia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500</w:t>
            </w:r>
          </w:p>
        </w:tc>
      </w:tr>
      <w:tr w:rsidR="008E7CFF" w:rsidTr="00F45AB8">
        <w:trPr>
          <w:trHeight w:val="24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Medio Oriente</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510</w:t>
            </w:r>
          </w:p>
        </w:tc>
      </w:tr>
      <w:tr w:rsidR="008E7CFF" w:rsidTr="00F45AB8">
        <w:trPr>
          <w:trHeight w:val="24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Caribe</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430</w:t>
            </w:r>
          </w:p>
        </w:tc>
      </w:tr>
      <w:tr w:rsidR="008E7CFF" w:rsidTr="00F45AB8">
        <w:trPr>
          <w:trHeight w:val="20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Europa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540</w:t>
            </w:r>
          </w:p>
        </w:tc>
      </w:tr>
      <w:tr w:rsidR="008E7CFF" w:rsidTr="00F45AB8">
        <w:trPr>
          <w:trHeight w:val="28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Oceanía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385</w:t>
            </w:r>
          </w:p>
        </w:tc>
      </w:tr>
    </w:tbl>
    <w:p w:rsidR="008E7CFF" w:rsidRDefault="008E7CFF" w:rsidP="008E7CFF">
      <w:pPr>
        <w:widowControl w:val="0"/>
        <w:tabs>
          <w:tab w:val="left" w:pos="426"/>
        </w:tabs>
        <w:jc w:val="both"/>
        <w:rPr>
          <w:sz w:val="20"/>
          <w:szCs w:val="20"/>
        </w:rPr>
      </w:pPr>
      <w:r>
        <w:rPr>
          <w:sz w:val="20"/>
          <w:szCs w:val="20"/>
        </w:rPr>
        <w:tab/>
      </w:r>
      <w:r>
        <w:rPr>
          <w:sz w:val="20"/>
          <w:szCs w:val="20"/>
        </w:rPr>
        <w:tab/>
      </w:r>
      <w:r>
        <w:rPr>
          <w:sz w:val="20"/>
          <w:szCs w:val="20"/>
        </w:rPr>
        <w:tab/>
      </w:r>
      <w:r>
        <w:rPr>
          <w:sz w:val="18"/>
          <w:szCs w:val="18"/>
        </w:rPr>
        <w:t xml:space="preserve">D.S. </w:t>
      </w:r>
      <w:proofErr w:type="spellStart"/>
      <w:r>
        <w:rPr>
          <w:sz w:val="18"/>
          <w:szCs w:val="18"/>
        </w:rPr>
        <w:t>N°</w:t>
      </w:r>
      <w:proofErr w:type="spellEnd"/>
      <w:r>
        <w:rPr>
          <w:sz w:val="18"/>
          <w:szCs w:val="18"/>
        </w:rPr>
        <w:t xml:space="preserve"> 056-2013-PCM (19.05.13)</w:t>
      </w:r>
      <w:r>
        <w:rPr>
          <w:sz w:val="18"/>
          <w:szCs w:val="18"/>
        </w:rPr>
        <w:tab/>
      </w:r>
      <w:r>
        <w:rPr>
          <w:sz w:val="20"/>
          <w:szCs w:val="20"/>
        </w:rPr>
        <w:t xml:space="preserve">       </w:t>
      </w:r>
    </w:p>
    <w:p w:rsidR="008E7CFF" w:rsidRDefault="008E7CFF" w:rsidP="008E7CFF">
      <w:pPr>
        <w:widowControl w:val="0"/>
        <w:tabs>
          <w:tab w:val="left" w:pos="426"/>
        </w:tabs>
        <w:spacing w:before="240"/>
        <w:jc w:val="both"/>
        <w:rPr>
          <w:sz w:val="20"/>
          <w:szCs w:val="20"/>
        </w:rPr>
      </w:pPr>
      <w:r>
        <w:rPr>
          <w:sz w:val="20"/>
          <w:szCs w:val="20"/>
        </w:rPr>
        <w:tab/>
      </w:r>
      <w:r>
        <w:rPr>
          <w:sz w:val="20"/>
          <w:szCs w:val="20"/>
        </w:rPr>
        <w:tab/>
      </w:r>
      <w:r>
        <w:rPr>
          <w:sz w:val="20"/>
          <w:szCs w:val="20"/>
        </w:rPr>
        <w:tab/>
        <w:t>* Por concepto de alimentación, hospedaje y movilidad local.</w:t>
      </w:r>
    </w:p>
    <w:p w:rsidR="008E7CFF" w:rsidRDefault="008E7CFF" w:rsidP="008E7CFF">
      <w:pPr>
        <w:widowControl w:val="0"/>
        <w:tabs>
          <w:tab w:val="left" w:pos="426"/>
        </w:tabs>
        <w:spacing w:after="120"/>
        <w:jc w:val="both"/>
        <w:rPr>
          <w:sz w:val="20"/>
          <w:szCs w:val="20"/>
        </w:rPr>
      </w:pPr>
    </w:p>
    <w:p w:rsidR="008E7CFF" w:rsidRDefault="008E7CFF" w:rsidP="008E7CFF">
      <w:r>
        <w:br w:type="page"/>
      </w:r>
    </w:p>
    <w:p w:rsidR="008E7CFF" w:rsidRDefault="008E7CFF" w:rsidP="008E7CFF">
      <w:pPr>
        <w:pStyle w:val="Ttulo1"/>
        <w:shd w:val="clear" w:color="auto" w:fill="BFBFBF"/>
        <w:jc w:val="center"/>
        <w:rPr>
          <w:rFonts w:ascii="Calibri" w:eastAsia="Calibri" w:hAnsi="Calibri" w:cs="Calibri"/>
          <w:sz w:val="28"/>
          <w:szCs w:val="28"/>
        </w:rPr>
      </w:pPr>
      <w:bookmarkStart w:id="28" w:name="_Toc499712926"/>
      <w:bookmarkStart w:id="29" w:name="_Toc499718289"/>
      <w:bookmarkStart w:id="30" w:name="_Toc499720640"/>
      <w:bookmarkStart w:id="31" w:name="_Toc500235983"/>
      <w:r>
        <w:rPr>
          <w:rFonts w:ascii="Calibri" w:eastAsia="Calibri" w:hAnsi="Calibri" w:cs="Calibri"/>
          <w:sz w:val="28"/>
          <w:szCs w:val="28"/>
        </w:rPr>
        <w:lastRenderedPageBreak/>
        <w:t>ANEXO VII. MODELO DE CURRICULUM VITAE</w:t>
      </w:r>
      <w:bookmarkEnd w:id="28"/>
      <w:bookmarkEnd w:id="29"/>
      <w:bookmarkEnd w:id="30"/>
      <w:bookmarkEnd w:id="31"/>
    </w:p>
    <w:p w:rsidR="008E7CFF" w:rsidRDefault="008E7CFF" w:rsidP="008E7CFF"/>
    <w:p w:rsidR="008E7CFF" w:rsidRDefault="008E7CFF" w:rsidP="008E7CFF">
      <w:pPr>
        <w:widowControl w:val="0"/>
        <w:spacing w:after="0" w:line="240" w:lineRule="auto"/>
        <w:rPr>
          <w:b/>
          <w:sz w:val="24"/>
          <w:szCs w:val="24"/>
        </w:rPr>
      </w:pPr>
      <w:bookmarkStart w:id="32" w:name="_19c6y18" w:colFirst="0" w:colLast="0"/>
      <w:bookmarkEnd w:id="32"/>
      <w:r>
        <w:rPr>
          <w:sz w:val="24"/>
          <w:szCs w:val="24"/>
        </w:rPr>
        <w:t>(</w:t>
      </w:r>
      <w:r>
        <w:rPr>
          <w:color w:val="FF0000"/>
          <w:sz w:val="24"/>
          <w:szCs w:val="24"/>
        </w:rPr>
        <w:t>CV de los profesionales de la Entidad Solicitante, Entidades Asociadas y RRHH Adicionales a ser contratados con el proyecto</w:t>
      </w:r>
      <w:r>
        <w:rPr>
          <w:sz w:val="24"/>
          <w:szCs w:val="24"/>
        </w:rPr>
        <w:t>)</w:t>
      </w:r>
    </w:p>
    <w:p w:rsidR="008E7CFF" w:rsidRDefault="008E7CFF" w:rsidP="008E7CFF">
      <w:pPr>
        <w:rPr>
          <w:b/>
          <w:u w:val="single"/>
        </w:rPr>
      </w:pPr>
    </w:p>
    <w:p w:rsidR="008E7CFF" w:rsidRDefault="008E7CFF" w:rsidP="008E7CFF">
      <w:pPr>
        <w:rPr>
          <w:b/>
          <w:u w:val="single"/>
        </w:rPr>
      </w:pPr>
      <w:r>
        <w:rPr>
          <w:b/>
          <w:u w:val="single"/>
        </w:rPr>
        <w:t>VISE CADA HOJA Y FIRME AL FINAL</w:t>
      </w:r>
    </w:p>
    <w:p w:rsidR="008E7CFF" w:rsidRDefault="008E7CFF" w:rsidP="008E7CFF">
      <w:r>
        <w:t>DATOS GENERALES</w:t>
      </w:r>
    </w:p>
    <w:tbl>
      <w:tblPr>
        <w:tblW w:w="9359" w:type="dxa"/>
        <w:tblLayout w:type="fixed"/>
        <w:tblLook w:val="0000" w:firstRow="0" w:lastRow="0" w:firstColumn="0" w:lastColumn="0" w:noHBand="0" w:noVBand="0"/>
      </w:tblPr>
      <w:tblGrid>
        <w:gridCol w:w="1799"/>
        <w:gridCol w:w="185"/>
        <w:gridCol w:w="535"/>
        <w:gridCol w:w="32"/>
        <w:gridCol w:w="1352"/>
        <w:gridCol w:w="349"/>
        <w:gridCol w:w="709"/>
        <w:gridCol w:w="403"/>
        <w:gridCol w:w="872"/>
        <w:gridCol w:w="709"/>
        <w:gridCol w:w="1701"/>
        <w:gridCol w:w="713"/>
      </w:tblGrid>
      <w:tr w:rsidR="008E7CFF" w:rsidTr="00F45AB8">
        <w:trPr>
          <w:trHeight w:val="400"/>
        </w:trPr>
        <w:tc>
          <w:tcPr>
            <w:tcW w:w="180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3" w:name="_3tbugp1" w:colFirst="0" w:colLast="0"/>
            <w:bookmarkEnd w:id="33"/>
            <w:r>
              <w:t xml:space="preserve">Nombres y Apellidos: </w:t>
            </w:r>
          </w:p>
        </w:tc>
        <w:tc>
          <w:tcPr>
            <w:tcW w:w="7560" w:type="dxa"/>
            <w:gridSpan w:val="11"/>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180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4" w:name="_28h4qwu" w:colFirst="0" w:colLast="0"/>
            <w:bookmarkEnd w:id="34"/>
            <w:r>
              <w:t>Dirección:</w:t>
            </w:r>
          </w:p>
        </w:tc>
        <w:tc>
          <w:tcPr>
            <w:tcW w:w="7560" w:type="dxa"/>
            <w:gridSpan w:val="11"/>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180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b/>
              </w:rPr>
            </w:pPr>
            <w:bookmarkStart w:id="35" w:name="_nmf14n" w:colFirst="0" w:colLast="0"/>
            <w:bookmarkEnd w:id="35"/>
            <w:r>
              <w:t>Teléfono:</w:t>
            </w:r>
          </w:p>
        </w:tc>
        <w:tc>
          <w:tcPr>
            <w:tcW w:w="2104" w:type="dxa"/>
            <w:gridSpan w:val="4"/>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61" w:type="dxa"/>
            <w:gridSpan w:val="3"/>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b/>
              </w:rPr>
            </w:pPr>
            <w:bookmarkStart w:id="36" w:name="_37m2jsg" w:colFirst="0" w:colLast="0"/>
            <w:bookmarkEnd w:id="36"/>
            <w:r>
              <w:t>Celular:</w:t>
            </w:r>
          </w:p>
        </w:tc>
        <w:tc>
          <w:tcPr>
            <w:tcW w:w="3995" w:type="dxa"/>
            <w:gridSpan w:val="4"/>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rPr>
          <w:trHeight w:val="400"/>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b/>
              </w:rPr>
            </w:pPr>
            <w:bookmarkStart w:id="37" w:name="_1mrcu09" w:colFirst="0" w:colLast="0"/>
            <w:bookmarkEnd w:id="37"/>
            <w:r>
              <w:t>Correo electrónico:</w:t>
            </w:r>
          </w:p>
        </w:tc>
        <w:tc>
          <w:tcPr>
            <w:tcW w:w="6840" w:type="dxa"/>
            <w:gridSpan w:val="9"/>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rPr>
          <w:trHeight w:val="460"/>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8" w:name="_46r0co2" w:colFirst="0" w:colLast="0"/>
            <w:bookmarkEnd w:id="38"/>
            <w:r>
              <w:t>Centro de labores actual:</w:t>
            </w:r>
          </w:p>
        </w:tc>
        <w:tc>
          <w:tcPr>
            <w:tcW w:w="6840" w:type="dxa"/>
            <w:gridSpan w:val="9"/>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300"/>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9" w:name="_2lwamvv" w:colFirst="0" w:colLast="0"/>
            <w:bookmarkEnd w:id="39"/>
            <w:r>
              <w:t>DNI:</w:t>
            </w:r>
          </w:p>
        </w:tc>
        <w:tc>
          <w:tcPr>
            <w:tcW w:w="7375" w:type="dxa"/>
            <w:gridSpan w:val="10"/>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0" w:name="_111kx3o" w:colFirst="0" w:colLast="0"/>
            <w:bookmarkEnd w:id="40"/>
            <w:r>
              <w:t>RUC:</w:t>
            </w:r>
          </w:p>
        </w:tc>
        <w:tc>
          <w:tcPr>
            <w:tcW w:w="7375" w:type="dxa"/>
            <w:gridSpan w:val="10"/>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2552" w:type="dxa"/>
            <w:gridSpan w:val="4"/>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t xml:space="preserve">Relación con el proyecto </w:t>
            </w:r>
            <w:r>
              <w:rPr>
                <w:sz w:val="18"/>
                <w:szCs w:val="18"/>
              </w:rPr>
              <w:t>(Marcar con X)</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rPr>
                <w:sz w:val="20"/>
                <w:szCs w:val="20"/>
              </w:rPr>
              <w:t>Trabaja en la Entidad Solicitante: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7CFF" w:rsidRDefault="008E7CFF" w:rsidP="00F45AB8">
            <w:pPr>
              <w:rPr>
                <w:sz w:val="20"/>
                <w:szCs w:val="20"/>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rPr>
                <w:sz w:val="20"/>
                <w:szCs w:val="20"/>
              </w:rPr>
              <w:t>Trabaja en la Entidad Asociada: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7CFF" w:rsidRDefault="008E7CFF" w:rsidP="00F45AB8">
            <w:pPr>
              <w:rPr>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rPr>
                <w:sz w:val="20"/>
                <w:szCs w:val="20"/>
              </w:rPr>
              <w:t>Contratado para el proyecto:</w:t>
            </w:r>
          </w:p>
        </w:tc>
        <w:tc>
          <w:tcPr>
            <w:tcW w:w="7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7CFF" w:rsidRDefault="008E7CFF" w:rsidP="00F45AB8">
            <w:pPr>
              <w:rPr>
                <w:sz w:val="20"/>
                <w:szCs w:val="20"/>
              </w:rPr>
            </w:pPr>
          </w:p>
        </w:tc>
      </w:tr>
    </w:tbl>
    <w:p w:rsidR="008E7CFF" w:rsidRDefault="008E7CFF" w:rsidP="008E7CFF">
      <w:pPr>
        <w:rPr>
          <w:u w:val="single"/>
        </w:rPr>
      </w:pPr>
    </w:p>
    <w:p w:rsidR="008E7CFF" w:rsidRDefault="008E7CFF" w:rsidP="008E7CFF">
      <w:pPr>
        <w:rPr>
          <w:u w:val="single"/>
        </w:rPr>
      </w:pPr>
      <w:bookmarkStart w:id="41" w:name="_3l18frh" w:colFirst="0" w:colLast="0"/>
      <w:bookmarkEnd w:id="41"/>
      <w:r>
        <w:rPr>
          <w:u w:val="single"/>
        </w:rPr>
        <w:t>Instrucciones:</w:t>
      </w:r>
    </w:p>
    <w:p w:rsidR="008E7CFF" w:rsidRDefault="008E7CFF" w:rsidP="008E7CFF">
      <w:pPr>
        <w:rPr>
          <w:b/>
        </w:rPr>
      </w:pPr>
      <w:bookmarkStart w:id="42" w:name="_206ipza" w:colFirst="0" w:colLast="0"/>
      <w:bookmarkEnd w:id="42"/>
      <w:r>
        <w:rPr>
          <w:b/>
        </w:rPr>
        <w:t>Llene todos los cuadros desde la actividad más reciente.</w:t>
      </w:r>
    </w:p>
    <w:p w:rsidR="008E7CFF" w:rsidRDefault="008E7CFF" w:rsidP="008E7CFF">
      <w:pPr>
        <w:rPr>
          <w:b/>
        </w:rPr>
      </w:pPr>
      <w:bookmarkStart w:id="43" w:name="_4k668n3" w:colFirst="0" w:colLast="0"/>
      <w:bookmarkEnd w:id="43"/>
      <w:r>
        <w:rPr>
          <w:b/>
        </w:rPr>
        <w:t>Máximo 5 páginas.</w:t>
      </w:r>
    </w:p>
    <w:p w:rsidR="008E7CFF" w:rsidRDefault="008E7CFF" w:rsidP="008E7CFF">
      <w:bookmarkStart w:id="44" w:name="_2zbgiuw" w:colFirst="0" w:colLast="0"/>
      <w:bookmarkEnd w:id="44"/>
      <w:r>
        <w:t>ESTUDIOS SUPERIORES (Técnicos, Universitarios y Postgrados)</w:t>
      </w:r>
    </w:p>
    <w:tbl>
      <w:tblPr>
        <w:tblW w:w="86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3"/>
        <w:gridCol w:w="950"/>
        <w:gridCol w:w="3367"/>
        <w:gridCol w:w="2942"/>
      </w:tblGrid>
      <w:tr w:rsidR="008E7CFF" w:rsidTr="00F45AB8">
        <w:trPr>
          <w:trHeight w:val="460"/>
        </w:trPr>
        <w:tc>
          <w:tcPr>
            <w:tcW w:w="2303"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AÑOS</w:t>
            </w:r>
          </w:p>
        </w:tc>
        <w:tc>
          <w:tcPr>
            <w:tcW w:w="3367"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DE ESTUDIOS</w:t>
            </w:r>
          </w:p>
        </w:tc>
        <w:tc>
          <w:tcPr>
            <w:tcW w:w="2942"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GRADO Y/O TÍTULO OBTENIDO</w:t>
            </w:r>
          </w:p>
        </w:tc>
      </w:tr>
      <w:tr w:rsidR="008E7CFF" w:rsidTr="00F45AB8">
        <w:trPr>
          <w:trHeight w:val="460"/>
        </w:trPr>
        <w:tc>
          <w:tcPr>
            <w:tcW w:w="135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tc>
        <w:tc>
          <w:tcPr>
            <w:tcW w:w="95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tc>
        <w:tc>
          <w:tcPr>
            <w:tcW w:w="3367"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2942"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tc>
      </w:tr>
      <w:tr w:rsidR="008E7CFF" w:rsidTr="00F45AB8">
        <w:tc>
          <w:tcPr>
            <w:tcW w:w="135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95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336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94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35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95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336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94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35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95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336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94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p w:rsidR="008E7CFF" w:rsidRDefault="008E7CFF" w:rsidP="008E7CFF">
      <w:r>
        <w:lastRenderedPageBreak/>
        <w:t>ESPECIALIZACIONES (Cursos, Diplomados u Otros)</w:t>
      </w:r>
      <w:r>
        <w:rPr>
          <w:vertAlign w:val="superscript"/>
        </w:rPr>
        <w:t xml:space="preserve"> </w:t>
      </w:r>
    </w:p>
    <w:tbl>
      <w:tblPr>
        <w:tblW w:w="86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72"/>
        <w:gridCol w:w="2041"/>
        <w:gridCol w:w="2274"/>
        <w:gridCol w:w="3225"/>
      </w:tblGrid>
      <w:tr w:rsidR="008E7CFF" w:rsidTr="00F45AB8">
        <w:trPr>
          <w:trHeight w:val="540"/>
        </w:trPr>
        <w:tc>
          <w:tcPr>
            <w:tcW w:w="3113"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tc>
        <w:tc>
          <w:tcPr>
            <w:tcW w:w="2274"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DE ESTUDIOS</w:t>
            </w:r>
          </w:p>
        </w:tc>
        <w:tc>
          <w:tcPr>
            <w:tcW w:w="3225"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ESPECIALIZACIÓN</w:t>
            </w:r>
            <w:r>
              <w:rPr>
                <w:vertAlign w:val="superscript"/>
              </w:rPr>
              <w:footnoteReference w:id="16"/>
            </w:r>
            <w:r>
              <w:rPr>
                <w:vertAlign w:val="superscript"/>
              </w:rPr>
              <w:t>*</w:t>
            </w:r>
          </w:p>
        </w:tc>
      </w:tr>
      <w:tr w:rsidR="008E7CFF" w:rsidTr="00F45AB8">
        <w:trPr>
          <w:trHeight w:val="360"/>
        </w:trPr>
        <w:tc>
          <w:tcPr>
            <w:tcW w:w="1072"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p w:rsidR="008E7CFF" w:rsidRDefault="008E7CFF" w:rsidP="00F45AB8">
            <w:r>
              <w:rPr>
                <w:b/>
              </w:rPr>
              <w:t>Mes/año</w:t>
            </w:r>
            <w: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p w:rsidR="008E7CFF" w:rsidRDefault="008E7CFF" w:rsidP="00F45AB8">
            <w:r>
              <w:rPr>
                <w:b/>
              </w:rPr>
              <w:t>Mes/año</w:t>
            </w:r>
          </w:p>
        </w:tc>
        <w:tc>
          <w:tcPr>
            <w:tcW w:w="2274"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3225"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41"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27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22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41"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27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22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41"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27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22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r>
        <w:t xml:space="preserve">ACTIVIDAD PROFESIONAL </w:t>
      </w:r>
      <w:r>
        <w:rPr>
          <w:vertAlign w:val="superscript"/>
        </w:rPr>
        <w:footnoteReference w:id="17"/>
      </w:r>
      <w:r>
        <w:rPr>
          <w:vertAlign w:val="superscript"/>
        </w:rPr>
        <w:t>**</w:t>
      </w:r>
    </w:p>
    <w:tbl>
      <w:tblPr>
        <w:tblW w:w="89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7"/>
        <w:gridCol w:w="1476"/>
        <w:gridCol w:w="1914"/>
        <w:gridCol w:w="2499"/>
        <w:gridCol w:w="2010"/>
      </w:tblGrid>
      <w:tr w:rsidR="008E7CFF" w:rsidTr="00F45AB8">
        <w:trPr>
          <w:trHeight w:val="360"/>
        </w:trPr>
        <w:tc>
          <w:tcPr>
            <w:tcW w:w="2523"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tc>
        <w:tc>
          <w:tcPr>
            <w:tcW w:w="1914"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LABORAL</w:t>
            </w:r>
          </w:p>
        </w:tc>
        <w:tc>
          <w:tcPr>
            <w:tcW w:w="2499"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Funciones principales</w:t>
            </w:r>
          </w:p>
        </w:tc>
        <w:tc>
          <w:tcPr>
            <w:tcW w:w="2010"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Logros más destacados</w:t>
            </w:r>
            <w:r>
              <w:rPr>
                <w:vertAlign w:val="superscript"/>
              </w:rPr>
              <w:footnoteReference w:id="18"/>
            </w:r>
            <w:r>
              <w:rPr>
                <w:vertAlign w:val="superscript"/>
              </w:rPr>
              <w:t>***</w:t>
            </w:r>
          </w:p>
        </w:tc>
      </w:tr>
      <w:tr w:rsidR="008E7CFF" w:rsidTr="00F45AB8">
        <w:trPr>
          <w:trHeight w:val="360"/>
        </w:trPr>
        <w:tc>
          <w:tcPr>
            <w:tcW w:w="1047"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p w:rsidR="008E7CFF" w:rsidRDefault="008E7CFF" w:rsidP="00F45AB8">
            <w:r>
              <w:rPr>
                <w:b/>
              </w:rPr>
              <w:t>Mes/año</w:t>
            </w:r>
            <w:r>
              <w:t xml:space="preserve"> </w:t>
            </w:r>
          </w:p>
        </w:tc>
        <w:tc>
          <w:tcPr>
            <w:tcW w:w="1476"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p w:rsidR="008E7CFF" w:rsidRDefault="008E7CFF" w:rsidP="00F45AB8">
            <w:r>
              <w:rPr>
                <w:b/>
              </w:rPr>
              <w:t>Mes/año</w:t>
            </w:r>
          </w:p>
        </w:tc>
        <w:tc>
          <w:tcPr>
            <w:tcW w:w="1914"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2499"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2010"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p w:rsidR="008E7CFF" w:rsidRDefault="008E7CFF" w:rsidP="00F45AB8"/>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76"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19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499"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76"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19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499"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76"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19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499"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r>
    </w:tbl>
    <w:p w:rsidR="008E7CFF" w:rsidRDefault="008E7CFF" w:rsidP="008E7CFF"/>
    <w:p w:rsidR="008E7CFF" w:rsidRDefault="008E7CFF" w:rsidP="008E7CFF">
      <w:r>
        <w:t>ACTIVIDAD DOCENTE</w:t>
      </w:r>
    </w:p>
    <w:tbl>
      <w:tblPr>
        <w:tblW w:w="89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72"/>
        <w:gridCol w:w="2015"/>
        <w:gridCol w:w="2796"/>
        <w:gridCol w:w="3063"/>
      </w:tblGrid>
      <w:tr w:rsidR="008E7CFF" w:rsidTr="00F45AB8">
        <w:trPr>
          <w:trHeight w:val="540"/>
        </w:trPr>
        <w:tc>
          <w:tcPr>
            <w:tcW w:w="3087"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tc>
        <w:tc>
          <w:tcPr>
            <w:tcW w:w="2796"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DE ESTUDIOS</w:t>
            </w:r>
          </w:p>
          <w:p w:rsidR="008E7CFF" w:rsidRDefault="008E7CFF" w:rsidP="00F45AB8">
            <w:r>
              <w:t xml:space="preserve"> (nombre y lugar)</w:t>
            </w:r>
          </w:p>
        </w:tc>
        <w:tc>
          <w:tcPr>
            <w:tcW w:w="3063"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Cursos o materias dictadas u otros</w:t>
            </w:r>
          </w:p>
        </w:tc>
      </w:tr>
      <w:tr w:rsidR="008E7CFF" w:rsidTr="00F45AB8">
        <w:trPr>
          <w:trHeight w:val="360"/>
        </w:trPr>
        <w:tc>
          <w:tcPr>
            <w:tcW w:w="1072"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p w:rsidR="008E7CFF" w:rsidRDefault="008E7CFF" w:rsidP="00F45AB8">
            <w:r>
              <w:rPr>
                <w:b/>
              </w:rPr>
              <w:t>Mes/año</w:t>
            </w:r>
            <w:r>
              <w:t xml:space="preserve"> </w:t>
            </w:r>
          </w:p>
        </w:tc>
        <w:tc>
          <w:tcPr>
            <w:tcW w:w="2015"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p w:rsidR="008E7CFF" w:rsidRDefault="008E7CFF" w:rsidP="00F45AB8">
            <w:r>
              <w:rPr>
                <w:b/>
              </w:rPr>
              <w:t>Mes/año</w:t>
            </w:r>
          </w:p>
        </w:tc>
        <w:tc>
          <w:tcPr>
            <w:tcW w:w="2796"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3063"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5"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79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0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5"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79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0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5"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79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0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45" w:name="_1egqt2p" w:colFirst="0" w:colLast="0"/>
      <w:bookmarkEnd w:id="45"/>
      <w:r>
        <w:t xml:space="preserve">IDIOMAS </w:t>
      </w:r>
    </w:p>
    <w:tbl>
      <w:tblPr>
        <w:tblW w:w="6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5"/>
        <w:gridCol w:w="1491"/>
        <w:gridCol w:w="1491"/>
        <w:gridCol w:w="1491"/>
      </w:tblGrid>
      <w:tr w:rsidR="008E7CFF" w:rsidTr="00F45AB8">
        <w:tc>
          <w:tcPr>
            <w:tcW w:w="2195"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6" w:name="_3ygebqi" w:colFirst="0" w:colLast="0"/>
            <w:bookmarkEnd w:id="46"/>
            <w:r>
              <w:lastRenderedPageBreak/>
              <w:t>IDIOMA</w:t>
            </w:r>
          </w:p>
        </w:tc>
        <w:tc>
          <w:tcPr>
            <w:tcW w:w="149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7" w:name="_2dlolyb" w:colFirst="0" w:colLast="0"/>
            <w:bookmarkEnd w:id="47"/>
            <w:r>
              <w:t xml:space="preserve">LEE </w:t>
            </w:r>
          </w:p>
        </w:tc>
        <w:tc>
          <w:tcPr>
            <w:tcW w:w="149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8" w:name="_sqyw64" w:colFirst="0" w:colLast="0"/>
            <w:bookmarkEnd w:id="48"/>
            <w:r>
              <w:t>HABLA</w:t>
            </w:r>
          </w:p>
        </w:tc>
        <w:tc>
          <w:tcPr>
            <w:tcW w:w="149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9" w:name="_3cqmetx" w:colFirst="0" w:colLast="0"/>
            <w:bookmarkEnd w:id="49"/>
            <w:r>
              <w:t xml:space="preserve">ESCRIBE </w:t>
            </w:r>
          </w:p>
        </w:tc>
      </w:tr>
      <w:tr w:rsidR="008E7CFF" w:rsidTr="00F45AB8">
        <w:tc>
          <w:tcPr>
            <w:tcW w:w="219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219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219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50" w:name="_1rvwp1q" w:colFirst="0" w:colLast="0"/>
      <w:bookmarkEnd w:id="50"/>
      <w:r>
        <w:t>PUBLICACIONES</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3"/>
        <w:gridCol w:w="2256"/>
        <w:gridCol w:w="1643"/>
        <w:gridCol w:w="4310"/>
      </w:tblGrid>
      <w:tr w:rsidR="008E7CFF" w:rsidTr="00F45AB8">
        <w:tc>
          <w:tcPr>
            <w:tcW w:w="86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1" w:name="_4bvk7pj" w:colFirst="0" w:colLast="0"/>
            <w:bookmarkEnd w:id="51"/>
            <w:r>
              <w:t>AÑO</w:t>
            </w:r>
          </w:p>
        </w:tc>
        <w:tc>
          <w:tcPr>
            <w:tcW w:w="2256"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2" w:name="_2r0uhxc" w:colFirst="0" w:colLast="0"/>
            <w:bookmarkEnd w:id="52"/>
            <w:r>
              <w:t>TIPO DE MEDIO (Libro, revista u otro)</w:t>
            </w:r>
          </w:p>
        </w:tc>
        <w:tc>
          <w:tcPr>
            <w:tcW w:w="164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3" w:name="_1664s55" w:colFirst="0" w:colLast="0"/>
            <w:bookmarkEnd w:id="53"/>
            <w:r>
              <w:t>NOMBRE DEL MEDIO</w:t>
            </w:r>
          </w:p>
        </w:tc>
        <w:tc>
          <w:tcPr>
            <w:tcW w:w="431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4" w:name="_3q5sasy" w:colFirst="0" w:colLast="0"/>
            <w:bookmarkEnd w:id="54"/>
            <w:r>
              <w:t>TÍTULO DE LA PUBLICACIÓN</w:t>
            </w:r>
          </w:p>
        </w:tc>
      </w:tr>
      <w:tr w:rsidR="008E7CFF" w:rsidTr="00F45AB8">
        <w:tc>
          <w:tcPr>
            <w:tcW w:w="8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2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64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31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2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64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31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2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64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31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55" w:name="_25b2l0r" w:colFirst="0" w:colLast="0"/>
      <w:bookmarkEnd w:id="55"/>
      <w:r>
        <w:t>CONFERENCIAS / SEMINARIOS / CONGRESOS</w:t>
      </w:r>
      <w:r>
        <w:rPr>
          <w:vertAlign w:val="superscript"/>
        </w:rPr>
        <w:footnoteReference w:id="19"/>
      </w:r>
      <w:r>
        <w:rPr>
          <w:vertAlign w:val="superscript"/>
        </w:rPr>
        <w:t>****</w:t>
      </w:r>
    </w:p>
    <w:tbl>
      <w:tblPr>
        <w:tblW w:w="89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7"/>
        <w:gridCol w:w="4173"/>
        <w:gridCol w:w="3726"/>
      </w:tblGrid>
      <w:tr w:rsidR="008E7CFF" w:rsidTr="00F45AB8">
        <w:tc>
          <w:tcPr>
            <w:tcW w:w="1047"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6" w:name="_kgcv8k" w:colFirst="0" w:colLast="0"/>
            <w:bookmarkEnd w:id="56"/>
            <w:r>
              <w:t>AÑO</w:t>
            </w:r>
          </w:p>
          <w:p w:rsidR="008E7CFF" w:rsidRDefault="008E7CFF" w:rsidP="00F45AB8">
            <w:r>
              <w:rPr>
                <w:b/>
              </w:rPr>
              <w:t>Mes/año</w:t>
            </w:r>
          </w:p>
        </w:tc>
        <w:tc>
          <w:tcPr>
            <w:tcW w:w="417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7" w:name="_34g0dwd" w:colFirst="0" w:colLast="0"/>
            <w:bookmarkEnd w:id="57"/>
            <w:r>
              <w:t>TÍTULO DE CONFERENCIA / SEMINARIO / CONGRESO</w:t>
            </w:r>
          </w:p>
        </w:tc>
        <w:tc>
          <w:tcPr>
            <w:tcW w:w="3726"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8" w:name="_1jlao46" w:colFirst="0" w:colLast="0"/>
            <w:bookmarkEnd w:id="58"/>
            <w:r>
              <w:t>ESPECIFICAR (PONENTE / PARTIPANTE)</w:t>
            </w: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17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2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17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2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17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2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59" w:name="_43ky6rz" w:colFirst="0" w:colLast="0"/>
      <w:bookmarkEnd w:id="59"/>
      <w:r>
        <w:t>ASOCIACIONES A LAS QUE PERTENECE</w:t>
      </w:r>
    </w:p>
    <w:tbl>
      <w:tblPr>
        <w:tblW w:w="86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8"/>
        <w:gridCol w:w="4050"/>
        <w:gridCol w:w="3714"/>
      </w:tblGrid>
      <w:tr w:rsidR="008E7CFF" w:rsidTr="00F45AB8">
        <w:tc>
          <w:tcPr>
            <w:tcW w:w="848"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bookmarkStart w:id="60" w:name="_2iq8gzs" w:colFirst="0" w:colLast="0"/>
            <w:bookmarkEnd w:id="60"/>
          </w:p>
        </w:tc>
        <w:tc>
          <w:tcPr>
            <w:tcW w:w="405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48"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05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48"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05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bookmarkStart w:id="61" w:name="_xvir7l" w:colFirst="0" w:colLast="0"/>
      <w:bookmarkEnd w:id="61"/>
    </w:p>
    <w:p w:rsidR="008E7CFF" w:rsidRDefault="008E7CFF" w:rsidP="008E7CFF">
      <w:r>
        <w:t xml:space="preserve">Declaro bajo juramento que </w:t>
      </w:r>
      <w:proofErr w:type="spellStart"/>
      <w:r>
        <w:t>ocupo</w:t>
      </w:r>
      <w:proofErr w:type="spellEnd"/>
      <w:r>
        <w:t xml:space="preserve"> el cargo de --------------------------------(indicar el cargo que ocupa actualmente) --------------------------------en la entidad --------------------------------(indicar nombre de Entidad Solicitante o Entidad (es) o Recurso Adicional) y me comprometo a participar en el desarrollo del </w:t>
      </w:r>
      <w:r>
        <w:lastRenderedPageBreak/>
        <w:t>proyecto “--------------------------------“ (nombre del proyecto que figura en la solicitud de la Entidad), presentado al Concurso ------------------------------(completar nombre de concurso, Ver Bases).</w:t>
      </w:r>
    </w:p>
    <w:p w:rsidR="008E7CFF" w:rsidRDefault="008E7CFF" w:rsidP="008E7CFF">
      <w:r>
        <w:t>Finalmente, me comprometo a asumir las responsabilidades --------------------------- (Función que desempeñará en el proyecto) y a dedicar mi tiempo y experiencia profesional a desarrollar las actividades del proyecto durante todo el periodo de su ejecución.</w:t>
      </w:r>
    </w:p>
    <w:p w:rsidR="008E7CFF" w:rsidRDefault="008E7CFF" w:rsidP="008E7CFF"/>
    <w:p w:rsidR="008E7CFF" w:rsidRDefault="008E7CFF" w:rsidP="008E7CFF"/>
    <w:p w:rsidR="008E7CFF" w:rsidRDefault="008E7CFF" w:rsidP="008E7CFF">
      <w:r>
        <w:t>FIRMA</w:t>
      </w:r>
    </w:p>
    <w:p w:rsidR="008E7CFF" w:rsidRDefault="008E7CFF" w:rsidP="008E7CFF"/>
    <w:p w:rsidR="008E7CFF" w:rsidRDefault="008E7CFF" w:rsidP="008E7CFF"/>
    <w:p w:rsidR="008E7CFF" w:rsidRDefault="008E7CFF" w:rsidP="008E7CFF">
      <w:r>
        <w:t>_______________________________</w:t>
      </w:r>
    </w:p>
    <w:p w:rsidR="008E7CFF" w:rsidRDefault="008E7CFF" w:rsidP="008E7CFF">
      <w:r>
        <w:t>NOMBRES Y APELLIDOS COMPLETOS</w:t>
      </w:r>
    </w:p>
    <w:p w:rsidR="008E7CFF" w:rsidRDefault="008E7CFF" w:rsidP="008E7CFF">
      <w:r>
        <w:t>DNI / CE:</w:t>
      </w:r>
    </w:p>
    <w:p w:rsidR="008E7CFF" w:rsidRDefault="008E7CFF" w:rsidP="008E7CFF">
      <w:r>
        <w:t>Fecha y lugar:</w:t>
      </w:r>
    </w:p>
    <w:p w:rsidR="008E7CFF" w:rsidRDefault="008E7CFF" w:rsidP="008E7CFF">
      <w:r>
        <w:t xml:space="preserve">Colegiatura </w:t>
      </w:r>
      <w:proofErr w:type="spellStart"/>
      <w:r>
        <w:t>Nº</w:t>
      </w:r>
      <w:proofErr w:type="spellEnd"/>
      <w:r>
        <w:t xml:space="preserve"> (si corresponde):</w:t>
      </w:r>
    </w:p>
    <w:p w:rsidR="008E7CFF" w:rsidRDefault="008E7CFF" w:rsidP="008E7CFF">
      <w:r>
        <w:t>Vise cada hoja y firme</w:t>
      </w:r>
    </w:p>
    <w:p w:rsidR="008E7CFF" w:rsidRDefault="008E7CFF" w:rsidP="008E7CFF">
      <w:r>
        <w:br w:type="page"/>
      </w:r>
    </w:p>
    <w:p w:rsidR="008E7CFF" w:rsidRDefault="008E7CFF" w:rsidP="008E7CFF">
      <w:pPr>
        <w:pStyle w:val="Ttulo1"/>
        <w:shd w:val="clear" w:color="auto" w:fill="BFBFBF"/>
        <w:rPr>
          <w:rFonts w:ascii="Calibri" w:eastAsia="Calibri" w:hAnsi="Calibri" w:cs="Calibri"/>
          <w:sz w:val="28"/>
          <w:szCs w:val="28"/>
        </w:rPr>
      </w:pPr>
      <w:bookmarkStart w:id="62" w:name="_Toc499712927"/>
      <w:bookmarkStart w:id="63" w:name="_Toc499718290"/>
      <w:bookmarkStart w:id="64" w:name="_Toc499720641"/>
      <w:bookmarkStart w:id="65" w:name="_Toc500235984"/>
      <w:r>
        <w:rPr>
          <w:rFonts w:ascii="Calibri" w:eastAsia="Calibri" w:hAnsi="Calibri" w:cs="Calibri"/>
          <w:sz w:val="28"/>
          <w:szCs w:val="28"/>
        </w:rPr>
        <w:lastRenderedPageBreak/>
        <w:t>ANEXO VIII. CONVENIO DE ASOCIACIÓN PARA LA EJECUCIÓN DE PROYECTO</w:t>
      </w:r>
      <w:bookmarkEnd w:id="62"/>
      <w:bookmarkEnd w:id="63"/>
      <w:bookmarkEnd w:id="64"/>
      <w:bookmarkEnd w:id="65"/>
    </w:p>
    <w:p w:rsidR="008E7CFF" w:rsidRDefault="008E7CFF" w:rsidP="008E7CFF">
      <w:pPr>
        <w:pStyle w:val="Ttulo2"/>
        <w:rPr>
          <w:rFonts w:ascii="Calibri" w:eastAsia="Calibri" w:hAnsi="Calibri" w:cs="Calibri"/>
          <w:color w:val="000000"/>
        </w:rPr>
      </w:pPr>
      <w:bookmarkStart w:id="66" w:name="_1x0gk37" w:colFirst="0" w:colLast="0"/>
      <w:bookmarkEnd w:id="66"/>
    </w:p>
    <w:p w:rsidR="008E7CFF" w:rsidRDefault="008E7CFF" w:rsidP="008E7CFF">
      <w:pPr>
        <w:pStyle w:val="Ttulo2"/>
        <w:rPr>
          <w:rFonts w:ascii="Calibri" w:eastAsia="Calibri" w:hAnsi="Calibri" w:cs="Calibri"/>
          <w:color w:val="000000"/>
          <w:sz w:val="28"/>
          <w:szCs w:val="28"/>
        </w:rPr>
      </w:pPr>
      <w:bookmarkStart w:id="67" w:name="_Toc499712928"/>
      <w:bookmarkStart w:id="68" w:name="_Toc499718291"/>
      <w:bookmarkStart w:id="69" w:name="_Toc499720642"/>
      <w:bookmarkStart w:id="70" w:name="_Toc500235985"/>
      <w:r>
        <w:rPr>
          <w:rFonts w:ascii="Calibri" w:eastAsia="Calibri" w:hAnsi="Calibri" w:cs="Calibri"/>
          <w:color w:val="000000"/>
        </w:rPr>
        <w:t xml:space="preserve">1. </w:t>
      </w:r>
      <w:r>
        <w:rPr>
          <w:rFonts w:ascii="Calibri" w:eastAsia="Calibri" w:hAnsi="Calibri" w:cs="Calibri"/>
          <w:color w:val="000000"/>
          <w:sz w:val="24"/>
          <w:szCs w:val="24"/>
        </w:rPr>
        <w:t>Orientaciones para el llenado del Convenio</w:t>
      </w:r>
      <w:bookmarkEnd w:id="67"/>
      <w:bookmarkEnd w:id="68"/>
      <w:bookmarkEnd w:id="69"/>
      <w:bookmarkEnd w:id="70"/>
    </w:p>
    <w:p w:rsidR="008E7CFF" w:rsidRDefault="008E7CFF" w:rsidP="008E7CFF">
      <w:pPr>
        <w:rPr>
          <w:b/>
        </w:rPr>
      </w:pPr>
    </w:p>
    <w:p w:rsidR="008E7CFF" w:rsidRDefault="008E7CFF" w:rsidP="008E7CFF">
      <w:pPr>
        <w:jc w:val="both"/>
      </w:pPr>
      <w:r>
        <w:t>A continuación, se presentan indicaciones para el llenado del Convenio de Asociación para la ejecución de Proyecto.</w:t>
      </w:r>
    </w:p>
    <w:p w:rsidR="008E7CFF" w:rsidRDefault="008E7CFF" w:rsidP="008E7CFF">
      <w:pPr>
        <w:jc w:val="both"/>
      </w:pPr>
    </w:p>
    <w:p w:rsidR="008E7CFF" w:rsidRDefault="008E7CFF" w:rsidP="001E7AE2">
      <w:pPr>
        <w:numPr>
          <w:ilvl w:val="0"/>
          <w:numId w:val="9"/>
        </w:numPr>
        <w:spacing w:after="0"/>
        <w:contextualSpacing/>
        <w:jc w:val="both"/>
      </w:pPr>
      <w:r>
        <w:t>El presente borrador de Convenio contiene cláusulas obligatorias y sugerencias.</w:t>
      </w:r>
    </w:p>
    <w:p w:rsidR="008E7CFF" w:rsidRDefault="008E7CFF" w:rsidP="001E7AE2">
      <w:pPr>
        <w:numPr>
          <w:ilvl w:val="0"/>
          <w:numId w:val="9"/>
        </w:numPr>
        <w:spacing w:after="0"/>
        <w:contextualSpacing/>
        <w:jc w:val="both"/>
      </w:pPr>
      <w:r>
        <w:t xml:space="preserve">Todas las </w:t>
      </w:r>
      <w:r>
        <w:rPr>
          <w:b/>
        </w:rPr>
        <w:t xml:space="preserve">cláusulas son obligatorias </w:t>
      </w:r>
      <w:r>
        <w:t>y deben ser incluidas en el Convenio. El contenido de las cláusulas no puede ser ajustado.</w:t>
      </w:r>
    </w:p>
    <w:p w:rsidR="008E7CFF" w:rsidRDefault="008E7CFF" w:rsidP="001E7AE2">
      <w:pPr>
        <w:numPr>
          <w:ilvl w:val="0"/>
          <w:numId w:val="9"/>
        </w:numPr>
        <w:spacing w:after="0"/>
        <w:contextualSpacing/>
        <w:jc w:val="both"/>
      </w:pPr>
      <w:r>
        <w:t>Las partes pueden acordar sobre aspectos no tratados en las cláusulas obligatorias o incluir cláusulas adicionales siempre y cuando no se desvirtúen lo acordado en las cláusulas obligatorias.</w:t>
      </w:r>
    </w:p>
    <w:p w:rsidR="008E7CFF" w:rsidRDefault="008E7CFF" w:rsidP="001E7AE2">
      <w:pPr>
        <w:numPr>
          <w:ilvl w:val="0"/>
          <w:numId w:val="9"/>
        </w:numPr>
        <w:spacing w:after="0"/>
        <w:contextualSpacing/>
        <w:jc w:val="both"/>
      </w:pPr>
      <w:r>
        <w:t xml:space="preserve">Los aspectos recogidos bajo el título </w:t>
      </w:r>
      <w:r>
        <w:rPr>
          <w:b/>
        </w:rPr>
        <w:t>“SUGERENCIA DE ASPECTOS A ACORDAR”</w:t>
      </w:r>
      <w:r>
        <w:t xml:space="preserve"> no requieren ser incluidos obligatoriamente en el Convenio, sólo constituyen orientaciones sobre qué temas podrían ser incluidos dentro de la cláusula si las partes lo consideran oportuno.</w:t>
      </w:r>
    </w:p>
    <w:p w:rsidR="008E7CFF" w:rsidRDefault="008E7CFF" w:rsidP="001E7AE2">
      <w:pPr>
        <w:numPr>
          <w:ilvl w:val="0"/>
          <w:numId w:val="9"/>
        </w:numPr>
        <w:contextualSpacing/>
        <w:jc w:val="both"/>
      </w:pPr>
      <w:r>
        <w:t>El Convenio debe ser firmado por los representantes legales de la entidad solicitante y todas las entidades que participan como asociados en el proyecto. Un original o copia legalizada deberá ser remitida a Innóvate Perú dentro de los plazos previstos en las Bases.</w:t>
      </w:r>
    </w:p>
    <w:p w:rsidR="008E7CFF" w:rsidRDefault="008E7CFF" w:rsidP="001E7AE2">
      <w:pPr>
        <w:widowControl w:val="0"/>
        <w:numPr>
          <w:ilvl w:val="0"/>
          <w:numId w:val="9"/>
        </w:numPr>
        <w:spacing w:before="120" w:after="0" w:line="240" w:lineRule="auto"/>
        <w:jc w:val="both"/>
      </w:pPr>
      <w:r>
        <w:t xml:space="preserve">En caso de contar con una o </w:t>
      </w:r>
      <w:proofErr w:type="gramStart"/>
      <w:r>
        <w:t>varias entidad</w:t>
      </w:r>
      <w:proofErr w:type="gramEnd"/>
      <w:r>
        <w:t>(es)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Pr>
          <w:rFonts w:ascii="Times New Roman" w:eastAsia="Times New Roman" w:hAnsi="Times New Roman" w:cs="Times New Roman"/>
          <w:sz w:val="20"/>
          <w:szCs w:val="20"/>
        </w:rPr>
        <w:t>.</w:t>
      </w:r>
    </w:p>
    <w:p w:rsidR="008E7CFF" w:rsidRDefault="008E7CFF" w:rsidP="008E7CFF">
      <w:pPr>
        <w:ind w:left="360"/>
        <w:jc w:val="both"/>
      </w:pPr>
    </w:p>
    <w:p w:rsidR="008E7CFF" w:rsidRDefault="008E7CFF" w:rsidP="001E7AE2">
      <w:pPr>
        <w:numPr>
          <w:ilvl w:val="0"/>
          <w:numId w:val="9"/>
        </w:numPr>
        <w:spacing w:after="0"/>
        <w:contextualSpacing/>
        <w:jc w:val="both"/>
      </w:pPr>
      <w:r>
        <w:t>El número de entidades que pueden participar como asociadas en un proyecto se establece en las Bases del Concurso.</w:t>
      </w:r>
    </w:p>
    <w:p w:rsidR="008E7CFF" w:rsidRDefault="008E7CFF" w:rsidP="001E7AE2">
      <w:pPr>
        <w:numPr>
          <w:ilvl w:val="0"/>
          <w:numId w:val="9"/>
        </w:numPr>
        <w:spacing w:after="0"/>
        <w:contextualSpacing/>
        <w:jc w:val="both"/>
      </w:pPr>
      <w:r>
        <w:t xml:space="preserve">La versión final del Convenio no debe incluir la sección </w:t>
      </w:r>
      <w:r>
        <w:rPr>
          <w:b/>
        </w:rPr>
        <w:t>“SUGERENCIA DE ASPECTOS A ACORDAR”</w:t>
      </w:r>
      <w:r>
        <w:t>, ya que sólo constituye una orientación; es decir, se debe borrar de la versión final.</w:t>
      </w:r>
    </w:p>
    <w:p w:rsidR="008E7CFF" w:rsidRDefault="008E7CFF" w:rsidP="001E7AE2">
      <w:pPr>
        <w:numPr>
          <w:ilvl w:val="0"/>
          <w:numId w:val="9"/>
        </w:numPr>
        <w:spacing w:after="0"/>
        <w:contextualSpacing/>
        <w:jc w:val="both"/>
      </w:pPr>
      <w:r>
        <w:rPr>
          <w:b/>
        </w:rPr>
        <w:t>Recomendación:</w:t>
      </w:r>
      <w:r>
        <w:t xml:space="preserve"> Las entidades deben tramitar el convenio de Asociación oportunamente. La Cláusula Segunda sobre Duración y Vigencia contempla que el convenio entrará en vigencia una vez que se firme el Contrato de Adjudicación de Recursos No Reembolsable con Innóvate Perú. De no suscribirse el referido convenio, el Convenio de Asociación no surtirá efecto legal alguno.</w:t>
      </w:r>
    </w:p>
    <w:p w:rsidR="008E7CFF" w:rsidRDefault="008E7CFF" w:rsidP="008E7CFF">
      <w:pPr>
        <w:spacing w:after="0"/>
        <w:jc w:val="both"/>
      </w:pPr>
    </w:p>
    <w:p w:rsidR="008E7CFF" w:rsidRDefault="008E7CFF" w:rsidP="008E7CFF">
      <w:pPr>
        <w:spacing w:after="0"/>
        <w:jc w:val="both"/>
      </w:pPr>
    </w:p>
    <w:p w:rsidR="008E7CFF" w:rsidRDefault="008E7CFF" w:rsidP="008E7CFF">
      <w:pPr>
        <w:spacing w:after="0"/>
        <w:jc w:val="both"/>
      </w:pPr>
    </w:p>
    <w:p w:rsidR="008E7CFF" w:rsidRDefault="008E7CFF" w:rsidP="008E7CFF">
      <w:pPr>
        <w:jc w:val="both"/>
      </w:pPr>
    </w:p>
    <w:p w:rsidR="008E7CFF" w:rsidRDefault="008E7CFF" w:rsidP="008E7CFF">
      <w:pPr>
        <w:jc w:val="both"/>
      </w:pPr>
    </w:p>
    <w:p w:rsidR="008E7CFF" w:rsidRDefault="008E7CFF" w:rsidP="008E7CFF">
      <w:pPr>
        <w:pStyle w:val="Ttulo2"/>
        <w:rPr>
          <w:rFonts w:ascii="Calibri" w:eastAsia="Calibri" w:hAnsi="Calibri" w:cs="Calibri"/>
          <w:color w:val="000000"/>
          <w:sz w:val="28"/>
          <w:szCs w:val="28"/>
        </w:rPr>
      </w:pPr>
      <w:bookmarkStart w:id="71" w:name="_Toc499712929"/>
      <w:bookmarkStart w:id="72" w:name="_Toc499718292"/>
      <w:bookmarkStart w:id="73" w:name="_Toc499720643"/>
      <w:bookmarkStart w:id="74" w:name="_Toc500235986"/>
      <w:r>
        <w:rPr>
          <w:rFonts w:ascii="Calibri" w:eastAsia="Calibri" w:hAnsi="Calibri" w:cs="Calibri"/>
          <w:color w:val="000000"/>
        </w:rPr>
        <w:lastRenderedPageBreak/>
        <w:t>2. Modelo de Convenio</w:t>
      </w:r>
      <w:bookmarkEnd w:id="71"/>
      <w:bookmarkEnd w:id="72"/>
      <w:bookmarkEnd w:id="73"/>
      <w:bookmarkEnd w:id="74"/>
      <w:r>
        <w:rPr>
          <w:rFonts w:ascii="Calibri" w:eastAsia="Calibri" w:hAnsi="Calibri" w:cs="Calibri"/>
          <w:color w:val="000000"/>
        </w:rPr>
        <w:t xml:space="preserve"> </w:t>
      </w:r>
    </w:p>
    <w:p w:rsidR="008E7CFF" w:rsidRDefault="008E7CFF" w:rsidP="008E7CFF">
      <w:pPr>
        <w:spacing w:line="360" w:lineRule="auto"/>
        <w:ind w:left="708" w:firstLine="708"/>
        <w:jc w:val="center"/>
        <w:rPr>
          <w:b/>
        </w:rPr>
      </w:pPr>
    </w:p>
    <w:p w:rsidR="008E7CFF" w:rsidRDefault="008E7CFF" w:rsidP="008E7CFF">
      <w:pPr>
        <w:spacing w:line="360" w:lineRule="auto"/>
        <w:ind w:left="708" w:firstLine="708"/>
        <w:jc w:val="center"/>
        <w:rPr>
          <w:b/>
        </w:rPr>
      </w:pPr>
      <w:r>
        <w:rPr>
          <w:b/>
        </w:rPr>
        <w:t>CONVENIO DE ASOCIACIÓN PARA LA EJECUCIÓN DE PROYECTO</w:t>
      </w:r>
    </w:p>
    <w:p w:rsidR="008E7CFF" w:rsidRDefault="008E7CFF" w:rsidP="008E7CFF">
      <w:pPr>
        <w:jc w:val="both"/>
      </w:pPr>
      <w:r>
        <w:t>Conste por el presente documento el convenio de Asociación para la ejecución del proyecto___________ (</w:t>
      </w:r>
      <w:r>
        <w:rPr>
          <w:i/>
        </w:rPr>
        <w:t>nombre del proyecto</w:t>
      </w:r>
      <w:r>
        <w:t>) celebrado entre __________________(</w:t>
      </w:r>
      <w:r>
        <w:rPr>
          <w:i/>
        </w:rPr>
        <w:t>nombre de la entidad</w:t>
      </w:r>
      <w:r>
        <w:t>), con RUC _______________, debidamente representado por ________________________(</w:t>
      </w:r>
      <w:r>
        <w:rPr>
          <w:i/>
        </w:rPr>
        <w:t>nombre del representante legal</w:t>
      </w:r>
      <w:r>
        <w:t xml:space="preserve">) según poder que obra inscrito en la partida electrónica </w:t>
      </w:r>
      <w:proofErr w:type="spellStart"/>
      <w:r>
        <w:t>N°</w:t>
      </w:r>
      <w:proofErr w:type="spellEnd"/>
      <w:r>
        <w:t>______ de la oficina Registral de _______(</w:t>
      </w:r>
      <w:r>
        <w:rPr>
          <w:i/>
        </w:rPr>
        <w:t>señalar ciudad</w:t>
      </w:r>
      <w:r>
        <w:t>),  identificado con DNI _________, con domicilio legal en ________________(</w:t>
      </w:r>
      <w:r>
        <w:rPr>
          <w:i/>
        </w:rPr>
        <w:t>dirección</w:t>
      </w:r>
      <w:r>
        <w:t>); _________________________(</w:t>
      </w:r>
      <w:r>
        <w:rPr>
          <w:i/>
        </w:rPr>
        <w:t>nombre de la entidad</w:t>
      </w:r>
      <w:r>
        <w:t>), RUC _____________, debidamente representado por __________________(</w:t>
      </w:r>
      <w:r>
        <w:rPr>
          <w:i/>
        </w:rPr>
        <w:t>nombre del representante legal),</w:t>
      </w:r>
      <w:r>
        <w:t xml:space="preserve"> según poder que obra inscrito en la partida electrónica </w:t>
      </w:r>
      <w:proofErr w:type="spellStart"/>
      <w:r>
        <w:t>N°</w:t>
      </w:r>
      <w:proofErr w:type="spellEnd"/>
      <w:r>
        <w:t>_______ de la oficina Registral de ______ (</w:t>
      </w:r>
      <w:r>
        <w:rPr>
          <w:i/>
        </w:rPr>
        <w:t>señalar cuidad</w:t>
      </w:r>
      <w:r>
        <w:t>) identificado con DNI _______, con domicilio legal en _____________________________(</w:t>
      </w:r>
      <w:r>
        <w:rPr>
          <w:i/>
        </w:rPr>
        <w:t>señalar domicilio</w:t>
      </w:r>
      <w:r>
        <w:t>); y…..(</w:t>
      </w:r>
      <w:r>
        <w:rPr>
          <w:i/>
        </w:rPr>
        <w:t>Agregar entidades si</w:t>
      </w:r>
      <w:r>
        <w:t xml:space="preserve"> </w:t>
      </w:r>
      <w:r>
        <w:rPr>
          <w:i/>
        </w:rPr>
        <w:t>corresponde</w:t>
      </w:r>
      <w:r>
        <w:t>)</w:t>
      </w:r>
    </w:p>
    <w:p w:rsidR="008E7CFF" w:rsidRDefault="008E7CFF" w:rsidP="008E7CFF">
      <w:pPr>
        <w:jc w:val="both"/>
      </w:pPr>
    </w:p>
    <w:p w:rsidR="008E7CFF" w:rsidRDefault="008E7CFF" w:rsidP="008E7CFF">
      <w:pPr>
        <w:jc w:val="both"/>
      </w:pPr>
      <w:r>
        <w:t>Las partes convienen en lo siguiente:</w:t>
      </w:r>
    </w:p>
    <w:p w:rsidR="008E7CFF" w:rsidRDefault="008E7CFF" w:rsidP="008E7CFF">
      <w:pPr>
        <w:jc w:val="both"/>
        <w:rPr>
          <w:b/>
        </w:rPr>
      </w:pPr>
    </w:p>
    <w:p w:rsidR="008E7CFF" w:rsidRDefault="008E7CFF" w:rsidP="008E7CFF">
      <w:pPr>
        <w:jc w:val="both"/>
        <w:rPr>
          <w:b/>
        </w:rPr>
      </w:pPr>
      <w:r>
        <w:rPr>
          <w:b/>
        </w:rPr>
        <w:t>CLÁUSULA PRIMERA: OBJETO DEL CONVENIO</w:t>
      </w:r>
    </w:p>
    <w:p w:rsidR="008E7CFF" w:rsidRDefault="008E7CFF" w:rsidP="008E7CFF">
      <w:pPr>
        <w:jc w:val="both"/>
      </w:pPr>
    </w:p>
    <w:p w:rsidR="008E7CFF" w:rsidRDefault="008E7CFF" w:rsidP="008E7CFF">
      <w:pPr>
        <w:jc w:val="both"/>
      </w:pPr>
      <w:r>
        <w:t>Establecer los términos, condiciones y compromisos de las partes para la ejecución de las actividades del proyecto: “________” (</w:t>
      </w:r>
      <w:r>
        <w:rPr>
          <w:i/>
        </w:rPr>
        <w:t>nombre del proyecto</w:t>
      </w:r>
      <w:r>
        <w:t>) en adelante PROYECTO presentado al Concurso de Proyectos _____________ (</w:t>
      </w:r>
      <w:r>
        <w:rPr>
          <w:i/>
        </w:rPr>
        <w:t>nombre del concurso</w:t>
      </w:r>
      <w:r>
        <w:t>) a cargo de la Unidad Ejecutora 004 del Ministerio de la Producción – Programa Nacional de Innovación para la Competitividad y Productividad (PNICP), en adelante Innóvate Perú.</w:t>
      </w:r>
    </w:p>
    <w:p w:rsidR="008E7CFF" w:rsidRDefault="008E7CFF" w:rsidP="008E7CFF">
      <w:pPr>
        <w:jc w:val="both"/>
      </w:pPr>
    </w:p>
    <w:p w:rsidR="008E7CFF" w:rsidRDefault="008E7CFF" w:rsidP="008E7CFF">
      <w:pPr>
        <w:jc w:val="both"/>
      </w:pPr>
      <w:r>
        <w:t>El presente Convenio no genera una persona jurídica ni ningún sujeto autónomo de derechos.</w:t>
      </w:r>
    </w:p>
    <w:p w:rsidR="008E7CFF" w:rsidRDefault="008E7CFF" w:rsidP="008E7CFF">
      <w:pPr>
        <w:spacing w:before="360"/>
        <w:jc w:val="both"/>
        <w:rPr>
          <w:b/>
        </w:rPr>
      </w:pPr>
      <w:r>
        <w:rPr>
          <w:b/>
        </w:rPr>
        <w:t>CLÁUSULA SEGUNDA: DURACIÓN Y VIGENCIA</w:t>
      </w:r>
    </w:p>
    <w:p w:rsidR="008E7CFF" w:rsidRDefault="008E7CFF" w:rsidP="008E7CFF">
      <w:pPr>
        <w:spacing w:before="360"/>
        <w:jc w:val="both"/>
      </w:pPr>
      <w:r>
        <w:t xml:space="preserve">La vigencia del presente convenio será coincidente con la vigencia del convenio de adjudicación de recursos no reembolsables celebrado por la Entidad Ejecutora con Innóvate Perú, por lo que a partir de dicho momento las obligaciones establecidas en el presente Convenio </w:t>
      </w:r>
      <w:proofErr w:type="gramStart"/>
      <w:r>
        <w:t>serán  exigibles</w:t>
      </w:r>
      <w:proofErr w:type="gramEnd"/>
      <w:r>
        <w:t xml:space="preserve"> para las partes. En consecuencia, la fecha de inicio del presente Convenio es la que corresponde a la fecha en que cualquiera de las entidades participantes haya realizado un primer depósito en la cuenta corriente del proyecto y la fecha de término será el que corresponda al cierre del proyecto.</w:t>
      </w:r>
    </w:p>
    <w:p w:rsidR="008E7CFF" w:rsidRDefault="008E7CFF" w:rsidP="008E7CFF">
      <w:pPr>
        <w:spacing w:before="360"/>
        <w:jc w:val="both"/>
        <w:rPr>
          <w:b/>
        </w:rPr>
      </w:pPr>
      <w:r>
        <w:rPr>
          <w:b/>
        </w:rPr>
        <w:t>CLÁUSULA TERCERA: EJECUCIÓN DEL PROYECTO</w:t>
      </w:r>
    </w:p>
    <w:p w:rsidR="008E7CFF" w:rsidRDefault="008E7CFF" w:rsidP="008E7CFF">
      <w:pPr>
        <w:jc w:val="both"/>
      </w:pPr>
    </w:p>
    <w:p w:rsidR="008E7CFF" w:rsidRDefault="008E7CFF" w:rsidP="008E7CFF">
      <w:pPr>
        <w:jc w:val="both"/>
      </w:pPr>
      <w:r>
        <w:lastRenderedPageBreak/>
        <w:t>Las partes declaran conocer y encontrarse conformes con el PROYECTO y acuerdan que _____________ (</w:t>
      </w:r>
      <w:r>
        <w:rPr>
          <w:i/>
        </w:rPr>
        <w:t>señalar el nombre de la entidad</w:t>
      </w:r>
      <w:r>
        <w:t>) será responsable directa de su ejecución y en adelante se denominará la Entidad Ejecutora.</w:t>
      </w:r>
    </w:p>
    <w:p w:rsidR="008E7CFF" w:rsidRDefault="008E7CFF" w:rsidP="008E7CFF">
      <w:pPr>
        <w:jc w:val="both"/>
      </w:pPr>
    </w:p>
    <w:p w:rsidR="008E7CFF" w:rsidRDefault="008E7CFF" w:rsidP="008E7CFF">
      <w:pPr>
        <w:jc w:val="both"/>
      </w:pPr>
      <w:r>
        <w:t>La Entidad Ejecutora contará durante la ejecución del PROYECTO con el apoyo de las entidades que suscriben el presente Convenio, a quienes en adelante se les denominará Entidades Asociadas.</w:t>
      </w:r>
    </w:p>
    <w:p w:rsidR="008E7CFF" w:rsidRDefault="008E7CFF" w:rsidP="008E7CFF">
      <w:pPr>
        <w:jc w:val="both"/>
      </w:pPr>
    </w:p>
    <w:p w:rsidR="008E7CFF" w:rsidRDefault="008E7CFF" w:rsidP="008E7CFF">
      <w:pPr>
        <w:jc w:val="both"/>
      </w:pPr>
      <w:r>
        <w:t>Las partes se comprometen a ejecutar el PROYECTO y se obligan a cumplir el tenor de la propuesta técnica y financiera final que será aprobada por Innóvate Perú y que formará parte integrante del Contrato de Adjudicación de Recursos No Reembolsables (RNR).</w:t>
      </w:r>
    </w:p>
    <w:p w:rsidR="008E7CFF" w:rsidRDefault="008E7CFF" w:rsidP="008E7CFF">
      <w:pPr>
        <w:spacing w:before="240"/>
        <w:jc w:val="both"/>
        <w:rPr>
          <w:b/>
        </w:rPr>
      </w:pPr>
      <w:r>
        <w:rPr>
          <w:b/>
        </w:rPr>
        <w:t>CLÁUSULA CUARTA: APORTES DE LAS ENTIDADES AL PROYECTO</w:t>
      </w:r>
    </w:p>
    <w:p w:rsidR="008E7CFF" w:rsidRDefault="008E7CFF" w:rsidP="008E7CFF">
      <w:pPr>
        <w:spacing w:before="240" w:after="240"/>
        <w:jc w:val="both"/>
      </w:pPr>
      <w:r>
        <w:t>Las partes acuerdan realizar los siguientes aportes para la ejecución del PROYECTO:</w:t>
      </w:r>
    </w:p>
    <w:tbl>
      <w:tblPr>
        <w:tblW w:w="7938" w:type="dxa"/>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985"/>
        <w:gridCol w:w="1984"/>
      </w:tblGrid>
      <w:tr w:rsidR="008E7CFF" w:rsidTr="00F45AB8">
        <w:trPr>
          <w:trHeight w:val="420"/>
        </w:trPr>
        <w:tc>
          <w:tcPr>
            <w:tcW w:w="3969" w:type="dxa"/>
            <w:vMerge w:val="restart"/>
            <w:shd w:val="clear" w:color="auto" w:fill="F2F2F2"/>
          </w:tcPr>
          <w:p w:rsidR="008E7CFF" w:rsidRDefault="008E7CFF" w:rsidP="00F45AB8">
            <w:pPr>
              <w:widowControl w:val="0"/>
              <w:jc w:val="both"/>
              <w:rPr>
                <w:b/>
              </w:rPr>
            </w:pPr>
            <w:r>
              <w:rPr>
                <w:b/>
              </w:rPr>
              <w:t>Nombre de la Entidad</w:t>
            </w:r>
          </w:p>
        </w:tc>
        <w:tc>
          <w:tcPr>
            <w:tcW w:w="1985" w:type="dxa"/>
            <w:shd w:val="clear" w:color="auto" w:fill="F2F2F2"/>
          </w:tcPr>
          <w:p w:rsidR="008E7CFF" w:rsidRDefault="008E7CFF" w:rsidP="00F45AB8">
            <w:pPr>
              <w:widowControl w:val="0"/>
              <w:jc w:val="center"/>
              <w:rPr>
                <w:b/>
              </w:rPr>
            </w:pPr>
            <w:r>
              <w:rPr>
                <w:b/>
              </w:rPr>
              <w:t>Aporte No</w:t>
            </w:r>
          </w:p>
          <w:p w:rsidR="008E7CFF" w:rsidRDefault="008E7CFF" w:rsidP="00F45AB8">
            <w:pPr>
              <w:widowControl w:val="0"/>
              <w:jc w:val="center"/>
              <w:rPr>
                <w:b/>
              </w:rPr>
            </w:pPr>
            <w:r>
              <w:rPr>
                <w:b/>
              </w:rPr>
              <w:t>Monetario</w:t>
            </w:r>
          </w:p>
        </w:tc>
        <w:tc>
          <w:tcPr>
            <w:tcW w:w="1984" w:type="dxa"/>
            <w:shd w:val="clear" w:color="auto" w:fill="F2F2F2"/>
          </w:tcPr>
          <w:p w:rsidR="008E7CFF" w:rsidRDefault="008E7CFF" w:rsidP="00F45AB8">
            <w:pPr>
              <w:widowControl w:val="0"/>
              <w:jc w:val="center"/>
              <w:rPr>
                <w:b/>
              </w:rPr>
            </w:pPr>
            <w:r>
              <w:rPr>
                <w:b/>
              </w:rPr>
              <w:t>Aporte</w:t>
            </w:r>
          </w:p>
          <w:p w:rsidR="008E7CFF" w:rsidRDefault="008E7CFF" w:rsidP="00F45AB8">
            <w:pPr>
              <w:widowControl w:val="0"/>
              <w:jc w:val="center"/>
              <w:rPr>
                <w:b/>
              </w:rPr>
            </w:pPr>
            <w:r>
              <w:rPr>
                <w:b/>
              </w:rPr>
              <w:t>Monetario</w:t>
            </w:r>
          </w:p>
        </w:tc>
      </w:tr>
      <w:tr w:rsidR="008E7CFF" w:rsidTr="00F45AB8">
        <w:trPr>
          <w:trHeight w:val="320"/>
        </w:trPr>
        <w:tc>
          <w:tcPr>
            <w:tcW w:w="3969" w:type="dxa"/>
            <w:vMerge/>
            <w:shd w:val="clear" w:color="auto" w:fill="F2F2F2"/>
          </w:tcPr>
          <w:p w:rsidR="008E7CFF" w:rsidRDefault="008E7CFF" w:rsidP="00F45AB8">
            <w:pPr>
              <w:widowControl w:val="0"/>
              <w:spacing w:after="100"/>
              <w:jc w:val="both"/>
              <w:rPr>
                <w:b/>
              </w:rPr>
            </w:pPr>
          </w:p>
        </w:tc>
        <w:tc>
          <w:tcPr>
            <w:tcW w:w="1985" w:type="dxa"/>
            <w:shd w:val="clear" w:color="auto" w:fill="F2F2F2"/>
          </w:tcPr>
          <w:p w:rsidR="008E7CFF" w:rsidRDefault="008E7CFF" w:rsidP="00F45AB8">
            <w:pPr>
              <w:widowControl w:val="0"/>
              <w:spacing w:after="100"/>
              <w:jc w:val="center"/>
              <w:rPr>
                <w:b/>
              </w:rPr>
            </w:pPr>
            <w:r>
              <w:rPr>
                <w:b/>
              </w:rPr>
              <w:t>S/</w:t>
            </w:r>
          </w:p>
        </w:tc>
        <w:tc>
          <w:tcPr>
            <w:tcW w:w="1984" w:type="dxa"/>
            <w:shd w:val="clear" w:color="auto" w:fill="F2F2F2"/>
          </w:tcPr>
          <w:p w:rsidR="008E7CFF" w:rsidRDefault="008E7CFF" w:rsidP="00F45AB8">
            <w:pPr>
              <w:widowControl w:val="0"/>
              <w:spacing w:after="100"/>
              <w:jc w:val="center"/>
              <w:rPr>
                <w:b/>
              </w:rPr>
            </w:pPr>
            <w:r>
              <w:rPr>
                <w:b/>
              </w:rPr>
              <w:t>S/</w:t>
            </w:r>
          </w:p>
        </w:tc>
      </w:tr>
      <w:tr w:rsidR="008E7CFF" w:rsidTr="00F45AB8">
        <w:trPr>
          <w:trHeight w:val="20"/>
        </w:trPr>
        <w:tc>
          <w:tcPr>
            <w:tcW w:w="3969" w:type="dxa"/>
            <w:shd w:val="clear" w:color="auto" w:fill="auto"/>
          </w:tcPr>
          <w:p w:rsidR="008E7CFF" w:rsidRDefault="008E7CFF" w:rsidP="00F45AB8">
            <w:pPr>
              <w:widowControl w:val="0"/>
              <w:spacing w:before="100" w:after="120"/>
              <w:jc w:val="both"/>
            </w:pP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r w:rsidR="008E7CFF" w:rsidTr="00F45AB8">
        <w:trPr>
          <w:trHeight w:val="20"/>
        </w:trPr>
        <w:tc>
          <w:tcPr>
            <w:tcW w:w="3969" w:type="dxa"/>
            <w:shd w:val="clear" w:color="auto" w:fill="auto"/>
          </w:tcPr>
          <w:p w:rsidR="008E7CFF" w:rsidRDefault="008E7CFF" w:rsidP="00F45AB8">
            <w:pPr>
              <w:widowControl w:val="0"/>
              <w:spacing w:before="100" w:after="120"/>
              <w:jc w:val="both"/>
            </w:pP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r w:rsidR="008E7CFF" w:rsidTr="00F45AB8">
        <w:trPr>
          <w:trHeight w:val="20"/>
        </w:trPr>
        <w:tc>
          <w:tcPr>
            <w:tcW w:w="3969" w:type="dxa"/>
            <w:shd w:val="clear" w:color="auto" w:fill="auto"/>
          </w:tcPr>
          <w:p w:rsidR="008E7CFF" w:rsidRDefault="008E7CFF" w:rsidP="00F45AB8">
            <w:pPr>
              <w:widowControl w:val="0"/>
              <w:spacing w:before="100" w:after="120"/>
              <w:jc w:val="both"/>
            </w:pP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r w:rsidR="008E7CFF" w:rsidTr="00F45AB8">
        <w:trPr>
          <w:trHeight w:val="20"/>
        </w:trPr>
        <w:tc>
          <w:tcPr>
            <w:tcW w:w="3969" w:type="dxa"/>
            <w:shd w:val="clear" w:color="auto" w:fill="auto"/>
          </w:tcPr>
          <w:p w:rsidR="008E7CFF" w:rsidRDefault="008E7CFF" w:rsidP="00F45AB8">
            <w:pPr>
              <w:widowControl w:val="0"/>
              <w:spacing w:before="100" w:after="120"/>
              <w:jc w:val="both"/>
              <w:rPr>
                <w:b/>
                <w:i/>
              </w:rPr>
            </w:pPr>
            <w:r>
              <w:rPr>
                <w:b/>
                <w:i/>
              </w:rPr>
              <w:t>Total</w:t>
            </w: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bl>
    <w:p w:rsidR="008E7CFF" w:rsidRDefault="008E7CFF" w:rsidP="008E7CFF">
      <w:pPr>
        <w:spacing w:line="360" w:lineRule="auto"/>
        <w:jc w:val="both"/>
      </w:pPr>
    </w:p>
    <w:p w:rsidR="008E7CFF" w:rsidRDefault="008E7CFF" w:rsidP="008E7CFF">
      <w:pPr>
        <w:jc w:val="both"/>
      </w:pPr>
      <w:r>
        <w:t>En caso de existir diferencia entre el monto de los aportes detallados en el Contrato de Adjudicación de RNR y el presente Convenio, primará lo establecido en el Contrato de Adjudicación de RNR.</w:t>
      </w:r>
    </w:p>
    <w:p w:rsidR="008E7CFF" w:rsidRDefault="008E7CFF" w:rsidP="008E7CFF">
      <w:pPr>
        <w:spacing w:before="240"/>
        <w:jc w:val="both"/>
        <w:rPr>
          <w:b/>
        </w:rPr>
      </w:pPr>
      <w:r>
        <w:rPr>
          <w:b/>
        </w:rPr>
        <w:t>CLÁUSULA QUINTA: OBLIGACIONES DE LAS PARTES</w:t>
      </w:r>
    </w:p>
    <w:p w:rsidR="008E7CFF" w:rsidRDefault="008E7CFF" w:rsidP="008E7CFF">
      <w:pPr>
        <w:spacing w:before="240"/>
        <w:jc w:val="both"/>
      </w:pPr>
      <w:r>
        <w:t>Las partes acuerdan cumplir con las siguientes obligaciones:</w:t>
      </w:r>
    </w:p>
    <w:p w:rsidR="008E7CFF" w:rsidRDefault="008E7CFF" w:rsidP="001E7AE2">
      <w:pPr>
        <w:numPr>
          <w:ilvl w:val="0"/>
          <w:numId w:val="10"/>
        </w:numPr>
        <w:spacing w:before="120" w:after="0"/>
        <w:ind w:left="426" w:hanging="426"/>
        <w:contextualSpacing/>
        <w:jc w:val="both"/>
      </w:pPr>
      <w:r>
        <w:t xml:space="preserve"> Realizar el aporte monetario y no monetario oportunamente.</w:t>
      </w:r>
    </w:p>
    <w:p w:rsidR="008E7CFF" w:rsidRDefault="008E7CFF" w:rsidP="001E7AE2">
      <w:pPr>
        <w:numPr>
          <w:ilvl w:val="0"/>
          <w:numId w:val="10"/>
        </w:numPr>
        <w:tabs>
          <w:tab w:val="left" w:pos="567"/>
        </w:tabs>
        <w:spacing w:after="0"/>
        <w:ind w:left="426" w:hanging="426"/>
        <w:contextualSpacing/>
        <w:jc w:val="both"/>
      </w:pPr>
      <w:r>
        <w:t>Cumplir con los entregables y las actividades previstas en el PROYECTO y la propuesta técnica y financiera final que será aprobada por el Innóvate Perú y que formará parte integrante del Contrato de Adjudicación de RNR, con la calidad y oportunidad requerida por Innóvate Perú.</w:t>
      </w:r>
    </w:p>
    <w:p w:rsidR="008E7CFF" w:rsidRDefault="008E7CFF" w:rsidP="001E7AE2">
      <w:pPr>
        <w:numPr>
          <w:ilvl w:val="0"/>
          <w:numId w:val="10"/>
        </w:numPr>
        <w:spacing w:after="0"/>
        <w:ind w:left="426" w:hanging="426"/>
        <w:contextualSpacing/>
        <w:jc w:val="both"/>
      </w:pPr>
      <w:r>
        <w:t>Sostener reuniones periódicas para informar e informarse sobre la ejecución del proyecto y proponer a Innóvate Perú cambios o ajustes al PROYECTO.</w:t>
      </w:r>
    </w:p>
    <w:p w:rsidR="008E7CFF" w:rsidRDefault="008E7CFF" w:rsidP="001E7AE2">
      <w:pPr>
        <w:numPr>
          <w:ilvl w:val="0"/>
          <w:numId w:val="10"/>
        </w:numPr>
        <w:spacing w:after="0"/>
        <w:ind w:left="426" w:hanging="426"/>
        <w:contextualSpacing/>
        <w:jc w:val="both"/>
      </w:pPr>
      <w:r>
        <w:t>Remitir al Innóvate Perú oportunamente los informes técnicos y financieros según lo establecido en el Manual Operativo para la Ejecución de Proyectos correspondiente.</w:t>
      </w:r>
    </w:p>
    <w:p w:rsidR="008E7CFF" w:rsidRDefault="008E7CFF" w:rsidP="001E7AE2">
      <w:pPr>
        <w:numPr>
          <w:ilvl w:val="0"/>
          <w:numId w:val="10"/>
        </w:numPr>
        <w:spacing w:after="280"/>
        <w:ind w:left="426" w:hanging="426"/>
        <w:contextualSpacing/>
        <w:jc w:val="both"/>
      </w:pPr>
      <w:r>
        <w:t>Dar seguimiento permanente al cumplimiento de las actividades, metas y resultados del proyecto.</w:t>
      </w:r>
    </w:p>
    <w:p w:rsidR="008E7CFF" w:rsidRDefault="008E7CFF" w:rsidP="008E7CFF">
      <w:pPr>
        <w:jc w:val="both"/>
      </w:pPr>
      <w:r>
        <w:rPr>
          <w:b/>
        </w:rPr>
        <w:lastRenderedPageBreak/>
        <w:t>SUGERENCIA DE ASPECTOS A ACORDAR</w:t>
      </w:r>
      <w:r>
        <w:t>: Si las partes lo consideran necesario pueden establecer compromisos respecto de:</w:t>
      </w:r>
    </w:p>
    <w:p w:rsidR="008E7CFF" w:rsidRDefault="008E7CFF" w:rsidP="008E7CFF">
      <w:pPr>
        <w:tabs>
          <w:tab w:val="left" w:pos="709"/>
        </w:tabs>
        <w:spacing w:before="120"/>
        <w:ind w:left="1418" w:hanging="142"/>
        <w:jc w:val="both"/>
      </w:pPr>
      <w:r>
        <w:t>-Obligaciones adicionales</w:t>
      </w:r>
    </w:p>
    <w:p w:rsidR="008E7CFF" w:rsidRDefault="008E7CFF" w:rsidP="008E7CFF">
      <w:pPr>
        <w:spacing w:before="120"/>
        <w:ind w:left="1418" w:hanging="142"/>
        <w:jc w:val="both"/>
      </w:pPr>
      <w:r>
        <w:t>-Responsabilidades específicas de algunas de las partes</w:t>
      </w:r>
    </w:p>
    <w:p w:rsidR="008E7CFF" w:rsidRDefault="008E7CFF" w:rsidP="008E7CFF">
      <w:pPr>
        <w:spacing w:before="120"/>
        <w:ind w:left="1418" w:hanging="142"/>
        <w:jc w:val="both"/>
      </w:pPr>
      <w:r>
        <w:t>-Responsabilidades de la Entidad Ejecutora ante terceros o por las contrataciones en el marco del PROYECTO.</w:t>
      </w:r>
    </w:p>
    <w:p w:rsidR="008E7CFF" w:rsidRDefault="008E7CFF" w:rsidP="008E7CFF">
      <w:pPr>
        <w:spacing w:before="240"/>
        <w:jc w:val="both"/>
        <w:rPr>
          <w:b/>
        </w:rPr>
      </w:pPr>
      <w:r>
        <w:rPr>
          <w:b/>
        </w:rPr>
        <w:t>CLÁUSULA SEXTA: REPRESENTANTES DE LAS PARTES ANTE EL PROYECTO</w:t>
      </w:r>
    </w:p>
    <w:p w:rsidR="008E7CFF" w:rsidRDefault="008E7CFF" w:rsidP="008E7CFF">
      <w:pPr>
        <w:jc w:val="both"/>
      </w:pPr>
    </w:p>
    <w:p w:rsidR="008E7CFF" w:rsidRDefault="008E7CFF" w:rsidP="008E7CFF">
      <w:pPr>
        <w:jc w:val="both"/>
      </w:pPr>
      <w:r>
        <w:t>Las partes acuerdan que_________________</w:t>
      </w:r>
      <w:proofErr w:type="gramStart"/>
      <w:r>
        <w:t>_(</w:t>
      </w:r>
      <w:proofErr w:type="gramEnd"/>
      <w:r>
        <w:rPr>
          <w:i/>
        </w:rPr>
        <w:t>nombre completo</w:t>
      </w:r>
      <w:r>
        <w:t>), asumirá el cargo de Coordinador General del PROYECTO y será responsable de mantener informada a las partes sobre su ejecución.</w:t>
      </w:r>
    </w:p>
    <w:p w:rsidR="008E7CFF" w:rsidRDefault="008E7CFF" w:rsidP="008E7CFF">
      <w:pPr>
        <w:jc w:val="both"/>
      </w:pPr>
    </w:p>
    <w:p w:rsidR="008E7CFF" w:rsidRDefault="008E7CFF" w:rsidP="008E7CFF">
      <w:pPr>
        <w:jc w:val="both"/>
      </w:pPr>
      <w:r>
        <w:t>Las partes acuerdan que las coordinaciones sobre el PROYECTO se realizarán a través de las siguientes personas de contacto:</w:t>
      </w:r>
    </w:p>
    <w:p w:rsidR="008E7CFF" w:rsidRDefault="008E7CFF" w:rsidP="008E7CFF">
      <w:pPr>
        <w:jc w:val="both"/>
      </w:pPr>
    </w:p>
    <w:p w:rsidR="008E7CFF" w:rsidRDefault="008E7CFF" w:rsidP="001E7AE2">
      <w:pPr>
        <w:numPr>
          <w:ilvl w:val="0"/>
          <w:numId w:val="11"/>
        </w:numPr>
        <w:spacing w:after="0" w:line="360" w:lineRule="auto"/>
        <w:contextualSpacing/>
        <w:jc w:val="both"/>
      </w:pPr>
      <w:r>
        <w:t>__________________</w:t>
      </w:r>
      <w:proofErr w:type="gramStart"/>
      <w:r>
        <w:t>_(</w:t>
      </w:r>
      <w:proofErr w:type="gramEnd"/>
      <w:r>
        <w:rPr>
          <w:i/>
        </w:rPr>
        <w:t>nombre completo</w:t>
      </w:r>
      <w:r>
        <w:t>) por __________________ (</w:t>
      </w:r>
      <w:r>
        <w:rPr>
          <w:i/>
        </w:rPr>
        <w:t>nombre de la entidad</w:t>
      </w:r>
      <w:r>
        <w:t>)</w:t>
      </w:r>
    </w:p>
    <w:p w:rsidR="008E7CFF" w:rsidRDefault="008E7CFF" w:rsidP="001E7AE2">
      <w:pPr>
        <w:numPr>
          <w:ilvl w:val="0"/>
          <w:numId w:val="11"/>
        </w:numPr>
        <w:spacing w:after="0" w:line="360" w:lineRule="auto"/>
        <w:contextualSpacing/>
        <w:jc w:val="both"/>
      </w:pPr>
      <w:r>
        <w:t>__________________</w:t>
      </w:r>
      <w:proofErr w:type="gramStart"/>
      <w:r>
        <w:t>_(</w:t>
      </w:r>
      <w:proofErr w:type="gramEnd"/>
      <w:r>
        <w:rPr>
          <w:i/>
        </w:rPr>
        <w:t>nombre completo</w:t>
      </w:r>
      <w:r>
        <w:t>) por __________________ (</w:t>
      </w:r>
      <w:r>
        <w:rPr>
          <w:i/>
        </w:rPr>
        <w:t>nombre de la entidad</w:t>
      </w:r>
      <w:r>
        <w:t>)</w:t>
      </w:r>
    </w:p>
    <w:p w:rsidR="008E7CFF" w:rsidRDefault="008E7CFF" w:rsidP="001E7AE2">
      <w:pPr>
        <w:numPr>
          <w:ilvl w:val="0"/>
          <w:numId w:val="11"/>
        </w:numPr>
        <w:spacing w:after="0" w:line="360" w:lineRule="auto"/>
        <w:contextualSpacing/>
        <w:jc w:val="both"/>
      </w:pPr>
      <w:r>
        <w:t>…..</w:t>
      </w:r>
    </w:p>
    <w:p w:rsidR="008E7CFF" w:rsidRDefault="008E7CFF" w:rsidP="008E7CFF">
      <w:pPr>
        <w:spacing w:after="0" w:line="360" w:lineRule="auto"/>
        <w:ind w:left="360"/>
        <w:jc w:val="both"/>
        <w:rPr>
          <w:sz w:val="24"/>
          <w:szCs w:val="24"/>
        </w:rPr>
      </w:pPr>
    </w:p>
    <w:p w:rsidR="008E7CFF" w:rsidRDefault="008E7CFF" w:rsidP="008E7CFF">
      <w:pPr>
        <w:tabs>
          <w:tab w:val="left" w:pos="567"/>
        </w:tabs>
        <w:ind w:left="68"/>
        <w:jc w:val="both"/>
      </w:pPr>
      <w:r>
        <w:rPr>
          <w:b/>
        </w:rPr>
        <w:t>SUGERENCIA DE ASPECTOS A ACORDAR</w:t>
      </w:r>
      <w:r>
        <w:t>: Si las partes lo consideran necesario pueden establecer compromisos respecto de:</w:t>
      </w:r>
    </w:p>
    <w:p w:rsidR="008E7CFF" w:rsidRDefault="008E7CFF" w:rsidP="008E7CFF">
      <w:pPr>
        <w:tabs>
          <w:tab w:val="left" w:pos="567"/>
        </w:tabs>
        <w:ind w:left="68"/>
        <w:jc w:val="both"/>
      </w:pPr>
    </w:p>
    <w:p w:rsidR="008E7CFF" w:rsidRDefault="008E7CFF" w:rsidP="008E7CFF">
      <w:pPr>
        <w:tabs>
          <w:tab w:val="left" w:pos="0"/>
        </w:tabs>
        <w:ind w:left="1418" w:hanging="284"/>
        <w:jc w:val="both"/>
      </w:pPr>
      <w:r>
        <w:t xml:space="preserve">   -Funciones o tareas específicas para el Coordinador General del PROYECTO.</w:t>
      </w:r>
    </w:p>
    <w:p w:rsidR="008E7CFF" w:rsidRDefault="008E7CFF" w:rsidP="008E7CFF">
      <w:pPr>
        <w:ind w:left="993" w:firstLine="283"/>
        <w:jc w:val="both"/>
      </w:pPr>
      <w:r>
        <w:t>-Conformación de un Directorio u órgano para la toma de decisiones.</w:t>
      </w:r>
    </w:p>
    <w:p w:rsidR="008E7CFF" w:rsidRDefault="008E7CFF" w:rsidP="008E7CFF">
      <w:pPr>
        <w:ind w:left="993" w:firstLine="283"/>
        <w:jc w:val="both"/>
      </w:pPr>
      <w:r>
        <w:t>-Periodicidad de reuniones.</w:t>
      </w:r>
    </w:p>
    <w:p w:rsidR="008E7CFF" w:rsidRDefault="008E7CFF" w:rsidP="008E7CFF">
      <w:pPr>
        <w:ind w:left="1276"/>
        <w:jc w:val="both"/>
      </w:pPr>
      <w:r>
        <w:t>-Reglas sobre quórum, mecanismos para la toma de decisiones, suscripciones de actas.</w:t>
      </w:r>
    </w:p>
    <w:p w:rsidR="008E7CFF" w:rsidRDefault="008E7CFF" w:rsidP="008E7CFF">
      <w:pPr>
        <w:spacing w:before="240"/>
        <w:jc w:val="both"/>
        <w:rPr>
          <w:b/>
        </w:rPr>
      </w:pPr>
      <w:r>
        <w:rPr>
          <w:b/>
        </w:rPr>
        <w:t>CLÁUSULA SÉPTIMA: CONFIDENCIALIDAD</w:t>
      </w:r>
    </w:p>
    <w:p w:rsidR="008E7CFF" w:rsidRDefault="008E7CFF" w:rsidP="008E7CFF">
      <w:pPr>
        <w:jc w:val="both"/>
      </w:pPr>
    </w:p>
    <w:p w:rsidR="008E7CFF" w:rsidRDefault="008E7CFF" w:rsidP="008E7CFF">
      <w:pPr>
        <w:jc w:val="both"/>
      </w:pPr>
      <w:r>
        <w:t>Las partes se comprometen a no divulgar ni publicar las informaciones científicas o técnicas a las que tengan acceso en el marco del PROYECTO, sin la autorización expresa de las partes.</w:t>
      </w:r>
    </w:p>
    <w:p w:rsidR="008E7CFF" w:rsidRDefault="008E7CFF" w:rsidP="008E7CFF">
      <w:pPr>
        <w:tabs>
          <w:tab w:val="left" w:pos="567"/>
        </w:tabs>
        <w:jc w:val="both"/>
        <w:rPr>
          <w:b/>
        </w:rPr>
      </w:pPr>
    </w:p>
    <w:p w:rsidR="008E7CFF" w:rsidRDefault="008E7CFF" w:rsidP="008E7CFF">
      <w:pPr>
        <w:tabs>
          <w:tab w:val="left" w:pos="567"/>
        </w:tabs>
        <w:jc w:val="both"/>
      </w:pPr>
      <w:r>
        <w:rPr>
          <w:b/>
        </w:rPr>
        <w:lastRenderedPageBreak/>
        <w:t>SUGERENCIA DE ASPECTOS A ACORDAR</w:t>
      </w:r>
      <w:r>
        <w:t>: Si las partes lo consideran necesario pueden establecer compromisos respecto de la confidencialidad sobre:</w:t>
      </w:r>
    </w:p>
    <w:p w:rsidR="008E7CFF" w:rsidRDefault="008E7CFF" w:rsidP="008E7CFF">
      <w:pPr>
        <w:tabs>
          <w:tab w:val="left" w:pos="567"/>
        </w:tabs>
        <w:ind w:left="68" w:firstLine="1208"/>
        <w:jc w:val="both"/>
      </w:pPr>
    </w:p>
    <w:p w:rsidR="008E7CFF" w:rsidRDefault="008E7CFF" w:rsidP="008E7CFF">
      <w:pPr>
        <w:tabs>
          <w:tab w:val="left" w:pos="567"/>
        </w:tabs>
        <w:ind w:left="68" w:firstLine="1208"/>
        <w:jc w:val="both"/>
      </w:pPr>
      <w:r>
        <w:t>-Información generada por el PROYECTO.</w:t>
      </w:r>
    </w:p>
    <w:p w:rsidR="008E7CFF" w:rsidRDefault="008E7CFF" w:rsidP="008E7CFF">
      <w:pPr>
        <w:tabs>
          <w:tab w:val="left" w:pos="-284"/>
        </w:tabs>
        <w:ind w:left="1418" w:hanging="142"/>
        <w:jc w:val="both"/>
      </w:pPr>
      <w:r>
        <w:t>-Información generada por una de las partes y que se comparte en el marco del PROYECTO.</w:t>
      </w:r>
    </w:p>
    <w:p w:rsidR="008E7CFF" w:rsidRDefault="008E7CFF" w:rsidP="008E7CFF">
      <w:pPr>
        <w:tabs>
          <w:tab w:val="left" w:pos="567"/>
        </w:tabs>
        <w:ind w:left="68" w:firstLine="1208"/>
        <w:jc w:val="both"/>
      </w:pPr>
      <w:r>
        <w:t>-Limitaciones para el acceso a información de trabajadores de las partes.</w:t>
      </w:r>
    </w:p>
    <w:p w:rsidR="008E7CFF" w:rsidRDefault="008E7CFF" w:rsidP="008E7CFF">
      <w:pPr>
        <w:tabs>
          <w:tab w:val="left" w:pos="567"/>
        </w:tabs>
        <w:ind w:left="68" w:firstLine="1208"/>
        <w:jc w:val="both"/>
      </w:pPr>
      <w:r>
        <w:t>-Mecanismos para otorgar autorizaciones entre las partes.</w:t>
      </w:r>
    </w:p>
    <w:p w:rsidR="008E7CFF" w:rsidRDefault="008E7CFF" w:rsidP="008E7CFF">
      <w:pPr>
        <w:tabs>
          <w:tab w:val="left" w:pos="567"/>
        </w:tabs>
        <w:ind w:left="68" w:firstLine="1208"/>
        <w:jc w:val="both"/>
      </w:pPr>
      <w:r>
        <w:t>-Tesis generadas en el marco del PROYECTO.</w:t>
      </w:r>
    </w:p>
    <w:p w:rsidR="008E7CFF" w:rsidRDefault="008E7CFF" w:rsidP="008E7CFF">
      <w:pPr>
        <w:tabs>
          <w:tab w:val="left" w:pos="567"/>
          <w:tab w:val="left" w:pos="709"/>
        </w:tabs>
        <w:ind w:left="68" w:firstLine="925"/>
        <w:jc w:val="both"/>
      </w:pPr>
    </w:p>
    <w:p w:rsidR="008E7CFF" w:rsidRDefault="008E7CFF" w:rsidP="008E7CFF">
      <w:pPr>
        <w:spacing w:before="240"/>
        <w:jc w:val="both"/>
        <w:rPr>
          <w:b/>
        </w:rPr>
      </w:pPr>
      <w:r>
        <w:rPr>
          <w:b/>
        </w:rPr>
        <w:t>CLÁUSULA OCTAVA: PUBLICACIONES</w:t>
      </w:r>
    </w:p>
    <w:p w:rsidR="008E7CFF" w:rsidRDefault="008E7CFF" w:rsidP="008E7CFF">
      <w:pPr>
        <w:spacing w:before="240"/>
        <w:jc w:val="both"/>
      </w:pPr>
      <w:r>
        <w:t>Las partes se obligan a reconocer a Innóvate Perú como la entidad que cofinanció el PROYECTO en toda publicación parcial o total de sus resultados, así como en toda presentación pública que se realice. Esta obligación subsistirá aun luego de finalizado el PROYECTO.</w:t>
      </w:r>
    </w:p>
    <w:p w:rsidR="008E7CFF" w:rsidRDefault="008E7CFF" w:rsidP="008E7CFF">
      <w:pPr>
        <w:spacing w:before="240"/>
        <w:ind w:left="360"/>
        <w:jc w:val="both"/>
      </w:pPr>
    </w:p>
    <w:p w:rsidR="008E7CFF" w:rsidRDefault="008E7CFF" w:rsidP="008E7CFF">
      <w:pPr>
        <w:jc w:val="both"/>
      </w:pPr>
      <w:r>
        <w:rPr>
          <w:b/>
        </w:rPr>
        <w:t>SUGERENCIA DE ASPECTOS A ACORDAR:</w:t>
      </w:r>
      <w:r>
        <w:t xml:space="preserve"> Si las partes lo consideran necesario pueden establecer compromisos sobre:</w:t>
      </w:r>
    </w:p>
    <w:p w:rsidR="008E7CFF" w:rsidRDefault="008E7CFF" w:rsidP="008E7CFF">
      <w:pPr>
        <w:ind w:left="1276" w:firstLine="847"/>
        <w:jc w:val="both"/>
      </w:pPr>
      <w:r>
        <w:t>-Participar de investigadores y condiciones de publicación</w:t>
      </w:r>
    </w:p>
    <w:p w:rsidR="008E7CFF" w:rsidRDefault="008E7CFF" w:rsidP="008E7CFF">
      <w:pPr>
        <w:ind w:left="1276" w:firstLine="847"/>
        <w:jc w:val="both"/>
      </w:pPr>
      <w:r>
        <w:t>-Reconocimiento de la participación de las demás entidades</w:t>
      </w:r>
    </w:p>
    <w:p w:rsidR="008E7CFF" w:rsidRDefault="008E7CFF" w:rsidP="008E7CFF">
      <w:pPr>
        <w:ind w:left="2124"/>
        <w:jc w:val="both"/>
      </w:pPr>
      <w:r>
        <w:t>-Mecanismos para dar la autorización sobre publicación o aprobación de      contenidos.</w:t>
      </w:r>
    </w:p>
    <w:p w:rsidR="008E7CFF" w:rsidRDefault="008E7CFF" w:rsidP="008E7CFF">
      <w:pPr>
        <w:jc w:val="both"/>
      </w:pPr>
    </w:p>
    <w:p w:rsidR="008E7CFF" w:rsidRDefault="008E7CFF" w:rsidP="008E7CFF">
      <w:pPr>
        <w:jc w:val="both"/>
        <w:rPr>
          <w:b/>
        </w:rPr>
      </w:pPr>
      <w:r>
        <w:rPr>
          <w:b/>
        </w:rPr>
        <w:t>CLÁUSULA OCTAVA: EXPLOTACIÓN ECONÓMICA Y DERECHOS DE PROPIEDAD INTELECTUAL</w:t>
      </w:r>
    </w:p>
    <w:p w:rsidR="008E7CFF" w:rsidRDefault="008E7CFF" w:rsidP="008E7CFF">
      <w:pPr>
        <w:jc w:val="both"/>
      </w:pPr>
    </w:p>
    <w:p w:rsidR="008E7CFF" w:rsidRDefault="008E7CFF" w:rsidP="008E7CFF">
      <w:pPr>
        <w:jc w:val="both"/>
      </w:pPr>
      <w:r>
        <w:t>Las partes acuerdan que el registro de los derechos de propiedad intelectual y la explotación económica de los resultados generados por el PROYECTO se realizará previo acuerdo expreso de las partes y según la distribución que estas acuerden.</w:t>
      </w:r>
    </w:p>
    <w:p w:rsidR="008E7CFF" w:rsidRDefault="008E7CFF" w:rsidP="008E7CFF">
      <w:pPr>
        <w:jc w:val="both"/>
      </w:pPr>
    </w:p>
    <w:p w:rsidR="008E7CFF" w:rsidRDefault="008E7CFF" w:rsidP="008E7CFF">
      <w:pPr>
        <w:jc w:val="both"/>
      </w:pPr>
      <w:r>
        <w:t>Las partes convienen que el acuerdo sobre la distribución de derechos, utilidades u otros que no hayan sido definidos en este Convenio y que puedan generarse por el PROYECTO se realizará antes del cierre del mismo ante Innóvate Perú.</w:t>
      </w:r>
    </w:p>
    <w:p w:rsidR="008E7CFF" w:rsidRDefault="008E7CFF" w:rsidP="008E7CFF">
      <w:pPr>
        <w:ind w:left="708"/>
        <w:jc w:val="both"/>
        <w:rPr>
          <w:b/>
        </w:rPr>
      </w:pPr>
    </w:p>
    <w:p w:rsidR="008E7CFF" w:rsidRDefault="008E7CFF" w:rsidP="008E7CFF">
      <w:pPr>
        <w:jc w:val="both"/>
      </w:pPr>
      <w:r>
        <w:rPr>
          <w:b/>
        </w:rPr>
        <w:lastRenderedPageBreak/>
        <w:t>SUGRENCIA DE ASPECTOS A ACORDAR:</w:t>
      </w:r>
      <w:r>
        <w:t xml:space="preserve"> Si las partes lo consideran necesario pueden establecer compromisos sobre:</w:t>
      </w:r>
    </w:p>
    <w:p w:rsidR="008E7CFF" w:rsidRDefault="008E7CFF" w:rsidP="001E7AE2">
      <w:pPr>
        <w:numPr>
          <w:ilvl w:val="0"/>
          <w:numId w:val="12"/>
        </w:numPr>
        <w:spacing w:after="0"/>
        <w:contextualSpacing/>
        <w:jc w:val="both"/>
      </w:pPr>
      <w:r>
        <w:t>Reconocimientos de derechos de propiedad preexistentes.</w:t>
      </w:r>
    </w:p>
    <w:p w:rsidR="008E7CFF" w:rsidRDefault="008E7CFF" w:rsidP="001E7AE2">
      <w:pPr>
        <w:numPr>
          <w:ilvl w:val="0"/>
          <w:numId w:val="12"/>
        </w:numPr>
        <w:spacing w:after="0"/>
        <w:contextualSpacing/>
        <w:jc w:val="both"/>
      </w:pPr>
      <w:r>
        <w:t>Titularidad de derechos de comercialización o de propiedad.</w:t>
      </w:r>
    </w:p>
    <w:p w:rsidR="008E7CFF" w:rsidRDefault="008E7CFF" w:rsidP="001E7AE2">
      <w:pPr>
        <w:numPr>
          <w:ilvl w:val="0"/>
          <w:numId w:val="12"/>
        </w:numPr>
        <w:spacing w:after="0"/>
        <w:contextualSpacing/>
        <w:jc w:val="both"/>
      </w:pPr>
      <w:r>
        <w:t>Distribución de porcentajes de utilidades o derechos.</w:t>
      </w:r>
    </w:p>
    <w:p w:rsidR="008E7CFF" w:rsidRDefault="008E7CFF" w:rsidP="001E7AE2">
      <w:pPr>
        <w:numPr>
          <w:ilvl w:val="0"/>
          <w:numId w:val="12"/>
        </w:numPr>
        <w:spacing w:after="0"/>
        <w:contextualSpacing/>
        <w:jc w:val="both"/>
      </w:pPr>
      <w:r>
        <w:t>Uso de resultados del PROYECTO en un área geográfica o para una actividad comercial especifica.</w:t>
      </w:r>
    </w:p>
    <w:p w:rsidR="008E7CFF" w:rsidRDefault="008E7CFF" w:rsidP="001E7AE2">
      <w:pPr>
        <w:numPr>
          <w:ilvl w:val="0"/>
          <w:numId w:val="12"/>
        </w:numPr>
        <w:spacing w:after="0"/>
        <w:contextualSpacing/>
        <w:jc w:val="both"/>
      </w:pPr>
      <w:r>
        <w:t>Porcentajes de utilidades o pago de regalías que serán transferidos en caso de comercialización.</w:t>
      </w:r>
    </w:p>
    <w:p w:rsidR="008E7CFF" w:rsidRDefault="008E7CFF" w:rsidP="001E7AE2">
      <w:pPr>
        <w:numPr>
          <w:ilvl w:val="0"/>
          <w:numId w:val="12"/>
        </w:numPr>
        <w:spacing w:after="0"/>
        <w:contextualSpacing/>
        <w:jc w:val="both"/>
      </w:pPr>
      <w:r>
        <w:t>Acuerdos sobre trámite de patentes o registros de propiedad.</w:t>
      </w:r>
    </w:p>
    <w:p w:rsidR="008E7CFF" w:rsidRDefault="008E7CFF" w:rsidP="001E7AE2">
      <w:pPr>
        <w:numPr>
          <w:ilvl w:val="0"/>
          <w:numId w:val="12"/>
        </w:numPr>
        <w:spacing w:after="0"/>
        <w:contextualSpacing/>
        <w:jc w:val="both"/>
      </w:pPr>
      <w:r>
        <w:t>Procedimientos para autorización de uso de resultados del PROYECTO.</w:t>
      </w:r>
    </w:p>
    <w:p w:rsidR="008E7CFF" w:rsidRDefault="008E7CFF" w:rsidP="001E7AE2">
      <w:pPr>
        <w:numPr>
          <w:ilvl w:val="0"/>
          <w:numId w:val="12"/>
        </w:numPr>
        <w:spacing w:after="0"/>
        <w:contextualSpacing/>
        <w:jc w:val="both"/>
      </w:pPr>
      <w:r>
        <w:t>Uso del conocimiento de calidad de “inventor” en el trámite de patente.</w:t>
      </w:r>
    </w:p>
    <w:p w:rsidR="008E7CFF" w:rsidRDefault="008E7CFF" w:rsidP="001E7AE2">
      <w:pPr>
        <w:numPr>
          <w:ilvl w:val="0"/>
          <w:numId w:val="12"/>
        </w:numPr>
        <w:spacing w:after="0"/>
        <w:contextualSpacing/>
        <w:jc w:val="both"/>
      </w:pPr>
      <w:r>
        <w:t>Todos aquellos aspectos que las partes consideren importante definir sobre este punto.</w:t>
      </w:r>
    </w:p>
    <w:p w:rsidR="008E7CFF" w:rsidRDefault="008E7CFF" w:rsidP="008E7CFF">
      <w:pPr>
        <w:spacing w:after="0" w:line="240" w:lineRule="auto"/>
        <w:ind w:left="1413"/>
        <w:jc w:val="both"/>
        <w:rPr>
          <w:sz w:val="24"/>
          <w:szCs w:val="24"/>
        </w:rPr>
      </w:pPr>
    </w:p>
    <w:p w:rsidR="008E7CFF" w:rsidRDefault="008E7CFF" w:rsidP="008E7CFF">
      <w:pPr>
        <w:jc w:val="both"/>
        <w:rPr>
          <w:b/>
        </w:rPr>
      </w:pPr>
      <w:r>
        <w:rPr>
          <w:b/>
        </w:rPr>
        <w:t>CLÁUSULA NOVENA: PROPIEDAD DE EQUIPOS</w:t>
      </w:r>
    </w:p>
    <w:p w:rsidR="008E7CFF" w:rsidRDefault="008E7CFF" w:rsidP="008E7CFF">
      <w:pPr>
        <w:jc w:val="both"/>
      </w:pPr>
      <w:r>
        <w:t>Las partes acuerdan que la propiedad de los equipos adquiridos con los recursos financieros del PROYECTO una vez culminada su ejecución se distribuirá de la siguiente manera:</w:t>
      </w:r>
    </w:p>
    <w:p w:rsidR="008E7CFF" w:rsidRDefault="008E7CFF" w:rsidP="008E7CFF">
      <w:pPr>
        <w:jc w:val="both"/>
      </w:pPr>
    </w:p>
    <w:p w:rsidR="008E7CFF" w:rsidRDefault="008E7CFF" w:rsidP="001E7AE2">
      <w:pPr>
        <w:numPr>
          <w:ilvl w:val="0"/>
          <w:numId w:val="13"/>
        </w:numPr>
        <w:spacing w:after="0"/>
        <w:contextualSpacing/>
        <w:jc w:val="both"/>
      </w:pPr>
      <w:r>
        <w:t>___________________</w:t>
      </w:r>
      <w:proofErr w:type="gramStart"/>
      <w:r>
        <w:t>_(</w:t>
      </w:r>
      <w:proofErr w:type="gramEnd"/>
      <w:r>
        <w:rPr>
          <w:i/>
        </w:rPr>
        <w:t>nombre del equipo</w:t>
      </w:r>
      <w:r>
        <w:t>) con un valor estimado de S/ _________ quedará en propiedad de ____________________(</w:t>
      </w:r>
      <w:r>
        <w:rPr>
          <w:i/>
        </w:rPr>
        <w:t>nombre de la entidad</w:t>
      </w:r>
      <w:r>
        <w:t>)</w:t>
      </w:r>
    </w:p>
    <w:p w:rsidR="008E7CFF" w:rsidRDefault="008E7CFF" w:rsidP="001E7AE2">
      <w:pPr>
        <w:numPr>
          <w:ilvl w:val="0"/>
          <w:numId w:val="13"/>
        </w:numPr>
        <w:spacing w:after="0"/>
        <w:contextualSpacing/>
        <w:jc w:val="both"/>
      </w:pPr>
      <w:r>
        <w:t>___________________</w:t>
      </w:r>
      <w:proofErr w:type="gramStart"/>
      <w:r>
        <w:t>_(</w:t>
      </w:r>
      <w:proofErr w:type="gramEnd"/>
      <w:r>
        <w:rPr>
          <w:i/>
        </w:rPr>
        <w:t>nombre del equipo</w:t>
      </w:r>
      <w:r>
        <w:t>) con un valor estimados de S/ _________ quedará en propiedad de ____________________(</w:t>
      </w:r>
      <w:r>
        <w:rPr>
          <w:i/>
        </w:rPr>
        <w:t>nombre de la entidad</w:t>
      </w:r>
      <w:r>
        <w:t>)</w:t>
      </w:r>
    </w:p>
    <w:p w:rsidR="008E7CFF" w:rsidRDefault="008E7CFF" w:rsidP="008E7CFF">
      <w:pPr>
        <w:spacing w:after="0" w:line="240" w:lineRule="auto"/>
        <w:ind w:left="1065"/>
        <w:jc w:val="both"/>
      </w:pPr>
      <w:r>
        <w:t>(</w:t>
      </w:r>
      <w:proofErr w:type="gramStart"/>
      <w:r>
        <w:t>sigue….</w:t>
      </w:r>
      <w:proofErr w:type="gramEnd"/>
      <w:r>
        <w:t>.)</w:t>
      </w:r>
    </w:p>
    <w:p w:rsidR="008E7CFF" w:rsidRDefault="008E7CFF" w:rsidP="008E7CFF">
      <w:pPr>
        <w:spacing w:after="0" w:line="240" w:lineRule="auto"/>
        <w:jc w:val="both"/>
      </w:pPr>
    </w:p>
    <w:p w:rsidR="008E7CFF" w:rsidRDefault="008E7CFF" w:rsidP="008E7CFF">
      <w:pPr>
        <w:spacing w:after="0" w:line="240" w:lineRule="auto"/>
        <w:jc w:val="both"/>
      </w:pPr>
      <w:r>
        <w:t xml:space="preserve">En el eventual caso de cambio en los equipos a adquirir con los recursos destinados al PROYECTO, las partes acuerdan que el equipo de </w:t>
      </w:r>
      <w:proofErr w:type="gramStart"/>
      <w:r>
        <w:t>reemplazo  o</w:t>
      </w:r>
      <w:proofErr w:type="gramEnd"/>
      <w:r>
        <w:t xml:space="preserve"> nuevo sea entregado a la entidad a la que le correspondía el equipo reemplazado o cambiado. Las partes podrán acordar por escrito que el equipo de reemplazo o nuevo sea entregado a una entidad distinta informando a Innóvate Perú del acuerdo.</w:t>
      </w:r>
    </w:p>
    <w:p w:rsidR="008E7CFF" w:rsidRDefault="008E7CFF" w:rsidP="008E7CFF">
      <w:pPr>
        <w:spacing w:after="0" w:line="240" w:lineRule="auto"/>
        <w:jc w:val="both"/>
      </w:pPr>
    </w:p>
    <w:p w:rsidR="008E7CFF" w:rsidRDefault="008E7CFF" w:rsidP="008E7CFF">
      <w:pPr>
        <w:spacing w:after="0" w:line="240" w:lineRule="auto"/>
        <w:jc w:val="both"/>
      </w:pPr>
      <w:r>
        <w:t>Las partes se comprometen a suscribir los documentos legales necesarios a fin de formalizar la transferencia de propiedad de los equipos de acuerdo a la distribución acordada en la presente cláusula.</w:t>
      </w:r>
    </w:p>
    <w:p w:rsidR="008E7CFF" w:rsidRDefault="008E7CFF" w:rsidP="008E7CFF">
      <w:pPr>
        <w:spacing w:after="0" w:line="240" w:lineRule="auto"/>
        <w:jc w:val="both"/>
      </w:pPr>
    </w:p>
    <w:p w:rsidR="008E7CFF" w:rsidRDefault="008E7CFF" w:rsidP="008E7CFF">
      <w:pPr>
        <w:spacing w:after="0" w:line="360" w:lineRule="auto"/>
        <w:jc w:val="both"/>
        <w:rPr>
          <w:b/>
          <w:sz w:val="24"/>
          <w:szCs w:val="24"/>
        </w:rPr>
      </w:pPr>
      <w:r>
        <w:rPr>
          <w:b/>
          <w:sz w:val="24"/>
          <w:szCs w:val="24"/>
        </w:rPr>
        <w:t>CLÁUSULA DÉCIMA: IMPACTOS SOCIO AMBIENTALES</w:t>
      </w:r>
    </w:p>
    <w:p w:rsidR="008E7CFF" w:rsidRDefault="008E7CFF" w:rsidP="008E7CFF">
      <w:pPr>
        <w:spacing w:after="0" w:line="240" w:lineRule="auto"/>
        <w:jc w:val="both"/>
      </w:pPr>
      <w:r>
        <w:t>Las partes se comprometen a implementar las medidas necesarias para salvaguardar los posibles impactos socio-ambientales que pudiera generar la ejecución del PROYECTO.</w:t>
      </w:r>
    </w:p>
    <w:p w:rsidR="008E7CFF" w:rsidRDefault="008E7CFF" w:rsidP="008E7CFF">
      <w:pPr>
        <w:spacing w:after="0" w:line="240" w:lineRule="auto"/>
        <w:jc w:val="both"/>
      </w:pPr>
    </w:p>
    <w:p w:rsidR="008E7CFF" w:rsidRDefault="008E7CFF" w:rsidP="008E7CFF">
      <w:pPr>
        <w:spacing w:after="0" w:line="240" w:lineRule="auto"/>
        <w:jc w:val="both"/>
      </w:pPr>
      <w:r>
        <w:t>Las partes reconocen que, en el eventual caso de daño al medio ambiente por la ejecución del PROYECTO, Innóvate Perú no es ni será responsable directa ni indirectamente por los eventuales daños causados, ni por las faltas administrativas ni de otra índole que se pudiera generar.</w:t>
      </w:r>
    </w:p>
    <w:p w:rsidR="008E7CFF" w:rsidRDefault="008E7CFF" w:rsidP="008E7CFF">
      <w:pPr>
        <w:spacing w:after="0" w:line="240" w:lineRule="auto"/>
        <w:jc w:val="both"/>
      </w:pPr>
    </w:p>
    <w:p w:rsidR="008E7CFF" w:rsidRDefault="008E7CFF" w:rsidP="008E7CFF">
      <w:pPr>
        <w:spacing w:after="0" w:line="240" w:lineRule="auto"/>
        <w:jc w:val="both"/>
      </w:pPr>
      <w:r>
        <w:t>Las partes conocen que como parte del PROYECTO se deberá:</w:t>
      </w:r>
    </w:p>
    <w:p w:rsidR="008E7CFF" w:rsidRDefault="008E7CFF" w:rsidP="001E7AE2">
      <w:pPr>
        <w:numPr>
          <w:ilvl w:val="0"/>
          <w:numId w:val="25"/>
        </w:numPr>
        <w:spacing w:after="0"/>
        <w:contextualSpacing/>
        <w:jc w:val="both"/>
      </w:pPr>
      <w:r>
        <w:t>Adoptar las medidas mitigadoras y de control correspondientes en caso de verificarse durante su ejecución posibles o eventuales riesgos ambientales o a la salud humana.</w:t>
      </w:r>
    </w:p>
    <w:p w:rsidR="008E7CFF" w:rsidRDefault="008E7CFF" w:rsidP="001E7AE2">
      <w:pPr>
        <w:numPr>
          <w:ilvl w:val="0"/>
          <w:numId w:val="25"/>
        </w:numPr>
        <w:spacing w:after="0"/>
        <w:contextualSpacing/>
        <w:jc w:val="both"/>
      </w:pPr>
      <w:r>
        <w:lastRenderedPageBreak/>
        <w:t>Contar con los permisos o autorización e implementar normas ambientales dispuestas por el Sector Público competente que sean necesarias durante la ejecución del PROYECTO.</w:t>
      </w:r>
    </w:p>
    <w:p w:rsidR="008E7CFF" w:rsidRDefault="008E7CFF" w:rsidP="001E7AE2">
      <w:pPr>
        <w:numPr>
          <w:ilvl w:val="0"/>
          <w:numId w:val="25"/>
        </w:numPr>
        <w:spacing w:after="0"/>
        <w:contextualSpacing/>
        <w:jc w:val="both"/>
      </w:pPr>
      <w:r>
        <w:t>Contar con un plan de medidas de mitigación y/o de control en caso que el desarrollo del proyecto genere riesgos ambientales.</w:t>
      </w:r>
    </w:p>
    <w:p w:rsidR="008E7CFF" w:rsidRDefault="008E7CFF" w:rsidP="001E7AE2">
      <w:pPr>
        <w:numPr>
          <w:ilvl w:val="0"/>
          <w:numId w:val="25"/>
        </w:numPr>
        <w:spacing w:after="0"/>
        <w:contextualSpacing/>
        <w:jc w:val="both"/>
      </w:pPr>
      <w:r>
        <w:t>Contar con un plan de medidas a adoptar para minimizar futuros impactos negativos en los ecosistemas involucrados con el PROYECTO, de ser necesario.</w:t>
      </w:r>
    </w:p>
    <w:p w:rsidR="008E7CFF" w:rsidRDefault="008E7CFF" w:rsidP="008E7CFF">
      <w:pPr>
        <w:spacing w:after="0" w:line="240" w:lineRule="auto"/>
        <w:ind w:left="1065"/>
        <w:jc w:val="both"/>
        <w:rPr>
          <w:sz w:val="24"/>
          <w:szCs w:val="24"/>
        </w:rPr>
      </w:pPr>
    </w:p>
    <w:p w:rsidR="008E7CFF" w:rsidRDefault="008E7CFF" w:rsidP="008E7CFF">
      <w:pPr>
        <w:spacing w:line="360" w:lineRule="auto"/>
        <w:jc w:val="both"/>
        <w:rPr>
          <w:b/>
        </w:rPr>
      </w:pPr>
      <w:r>
        <w:rPr>
          <w:b/>
        </w:rPr>
        <w:t>CLÁUSULA DÉCIMA PRIMERA: INCUMPLIMIENTO DEL CONVENIO</w:t>
      </w:r>
    </w:p>
    <w:p w:rsidR="008E7CFF" w:rsidRDefault="008E7CFF" w:rsidP="008E7CFF">
      <w:pPr>
        <w:jc w:val="both"/>
      </w:pPr>
      <w:r>
        <w:t>En caso que cualquiera de las partes incumpla con las obligaciones que le corresponda en virtud del presente convenio, aquella que se vea perjudicada requerirá a la otra su cumplimiento. De persistir en el incumplimiento, la parte afectada comunicará a Innóvate Perú para las acciones que correspondan.</w:t>
      </w:r>
    </w:p>
    <w:p w:rsidR="008E7CFF" w:rsidRDefault="008E7CFF" w:rsidP="008E7CFF">
      <w:pPr>
        <w:jc w:val="both"/>
      </w:pPr>
    </w:p>
    <w:p w:rsidR="008E7CFF" w:rsidRDefault="008E7CFF" w:rsidP="008E7CFF">
      <w:pPr>
        <w:jc w:val="both"/>
      </w:pPr>
      <w:r>
        <w:t xml:space="preserve">El </w:t>
      </w:r>
      <w:proofErr w:type="gramStart"/>
      <w:r>
        <w:t>incumplimiento</w:t>
      </w:r>
      <w:proofErr w:type="gramEnd"/>
      <w:r>
        <w:t xml:space="preserve"> además, generará la pérdida de los derechos de propiedad que pudiera ostentar a futuro sobre cualquier bien o equipo adquirido con recursos no reembolsables de Innóvate Perú para la ejecución del PROYECTO así como también la pérdida de cualquier titularidad de derechos de propiedad intelectual que surja por la ejecución del PROYECTO.</w:t>
      </w:r>
    </w:p>
    <w:p w:rsidR="008E7CFF" w:rsidRDefault="008E7CFF" w:rsidP="008E7CFF">
      <w:pPr>
        <w:jc w:val="both"/>
      </w:pPr>
    </w:p>
    <w:p w:rsidR="008E7CFF" w:rsidRDefault="008E7CFF" w:rsidP="008E7CFF">
      <w:pPr>
        <w:jc w:val="both"/>
      </w:pPr>
      <w:r>
        <w:rPr>
          <w:b/>
        </w:rPr>
        <w:t>SUGERENCIA DE ASPECTOS A ACORDAR:</w:t>
      </w:r>
      <w:r>
        <w:t xml:space="preserve"> Si las partes lo consideran necesario pueden establecer compromisos sobre:</w:t>
      </w:r>
    </w:p>
    <w:p w:rsidR="008E7CFF" w:rsidRDefault="008E7CFF" w:rsidP="001E7AE2">
      <w:pPr>
        <w:numPr>
          <w:ilvl w:val="0"/>
          <w:numId w:val="12"/>
        </w:numPr>
        <w:spacing w:after="0"/>
        <w:contextualSpacing/>
      </w:pPr>
      <w:r>
        <w:t>Mecanismos de solución de controversias tales como arbitraje.</w:t>
      </w:r>
    </w:p>
    <w:p w:rsidR="008E7CFF" w:rsidRDefault="008E7CFF" w:rsidP="001E7AE2">
      <w:pPr>
        <w:numPr>
          <w:ilvl w:val="0"/>
          <w:numId w:val="12"/>
        </w:numPr>
        <w:spacing w:after="0"/>
        <w:contextualSpacing/>
      </w:pPr>
      <w:r>
        <w:t>Condiciones de aplicación de mecanismos de solución de controversia.</w:t>
      </w:r>
    </w:p>
    <w:p w:rsidR="008E7CFF" w:rsidRDefault="008E7CFF" w:rsidP="008E7CFF">
      <w:pPr>
        <w:spacing w:after="0" w:line="240" w:lineRule="auto"/>
        <w:ind w:left="1773"/>
        <w:rPr>
          <w:sz w:val="24"/>
          <w:szCs w:val="24"/>
        </w:rPr>
      </w:pPr>
    </w:p>
    <w:p w:rsidR="008E7CFF" w:rsidRDefault="008E7CFF" w:rsidP="008E7CFF">
      <w:pPr>
        <w:spacing w:after="0" w:line="360" w:lineRule="auto"/>
        <w:rPr>
          <w:b/>
          <w:sz w:val="24"/>
          <w:szCs w:val="24"/>
        </w:rPr>
      </w:pPr>
      <w:r>
        <w:rPr>
          <w:b/>
          <w:sz w:val="24"/>
          <w:szCs w:val="24"/>
        </w:rPr>
        <w:t>CLÁUSULA DÉCIMA SEGUNDA: LEY APLICABLE</w:t>
      </w:r>
    </w:p>
    <w:p w:rsidR="008E7CFF" w:rsidRDefault="008E7CFF" w:rsidP="008E7CFF">
      <w:pPr>
        <w:spacing w:after="0" w:line="240" w:lineRule="auto"/>
        <w:jc w:val="both"/>
      </w:pPr>
      <w:r>
        <w:t xml:space="preserve">El presente Convenio se interpretará de conformidad con las leyes de la República del Perú, las mismas que regirán para determinar los respectivos derechos y obligaciones de </w:t>
      </w:r>
      <w:bookmarkStart w:id="75" w:name="_GoBack"/>
      <w:bookmarkEnd w:id="75"/>
      <w:r w:rsidR="00E94AA4">
        <w:t>las partes</w:t>
      </w:r>
      <w:r>
        <w:t>.</w:t>
      </w:r>
    </w:p>
    <w:p w:rsidR="008E7CFF" w:rsidRDefault="008E7CFF" w:rsidP="008E7CFF">
      <w:pPr>
        <w:spacing w:after="0" w:line="360" w:lineRule="auto"/>
        <w:jc w:val="both"/>
        <w:rPr>
          <w:sz w:val="24"/>
          <w:szCs w:val="24"/>
        </w:rPr>
      </w:pPr>
    </w:p>
    <w:p w:rsidR="008E7CFF" w:rsidRDefault="008E7CFF" w:rsidP="008E7CFF">
      <w:pPr>
        <w:spacing w:after="0" w:line="360" w:lineRule="auto"/>
        <w:jc w:val="both"/>
        <w:rPr>
          <w:b/>
          <w:sz w:val="24"/>
          <w:szCs w:val="24"/>
        </w:rPr>
      </w:pPr>
      <w:r>
        <w:rPr>
          <w:b/>
          <w:sz w:val="24"/>
          <w:szCs w:val="24"/>
        </w:rPr>
        <w:t>CLÁUSULA DÉCIMA TERCERA: DOMICILIO COMÚN DE LAS PARTES SUSCRIBIENTES</w:t>
      </w:r>
    </w:p>
    <w:p w:rsidR="008E7CFF" w:rsidRDefault="008E7CFF" w:rsidP="008E7CFF">
      <w:pPr>
        <w:spacing w:after="0" w:line="240" w:lineRule="auto"/>
        <w:jc w:val="both"/>
      </w:pPr>
      <w:r>
        <w:t>Las partes acuerdan señalar como domicilio común el siguiente:</w:t>
      </w:r>
    </w:p>
    <w:p w:rsidR="008E7CFF" w:rsidRDefault="008E7CFF" w:rsidP="008E7CFF">
      <w:pPr>
        <w:spacing w:after="0" w:line="240" w:lineRule="auto"/>
        <w:jc w:val="both"/>
      </w:pPr>
      <w:r>
        <w:t>______________________________, donde se recibirá toda la correspondencia referida a la ejecución del proyecto denominado “__________________________”.</w:t>
      </w:r>
    </w:p>
    <w:p w:rsidR="008E7CFF" w:rsidRDefault="008E7CFF" w:rsidP="008E7CFF">
      <w:pPr>
        <w:spacing w:after="0" w:line="360" w:lineRule="auto"/>
        <w:jc w:val="both"/>
      </w:pPr>
    </w:p>
    <w:p w:rsidR="008E7CFF" w:rsidRDefault="008E7CFF" w:rsidP="008E7CFF">
      <w:pPr>
        <w:spacing w:after="0" w:line="240" w:lineRule="auto"/>
        <w:jc w:val="both"/>
      </w:pPr>
      <w:r>
        <w:t>Firmando el presente en señal de conformidad el _______________.</w:t>
      </w:r>
    </w:p>
    <w:p w:rsidR="008E7CFF" w:rsidRDefault="008E7CFF" w:rsidP="008E7CFF">
      <w:pPr>
        <w:spacing w:after="0" w:line="360" w:lineRule="auto"/>
        <w:jc w:val="both"/>
        <w:rPr>
          <w:sz w:val="24"/>
          <w:szCs w:val="24"/>
        </w:rPr>
      </w:pPr>
    </w:p>
    <w:p w:rsidR="008E7CFF" w:rsidRDefault="008E7CFF" w:rsidP="008E7CFF">
      <w:pPr>
        <w:spacing w:after="0" w:line="240" w:lineRule="auto"/>
        <w:jc w:val="both"/>
      </w:pPr>
      <w:r>
        <w:rPr>
          <w:b/>
          <w:sz w:val="24"/>
          <w:szCs w:val="24"/>
        </w:rPr>
        <w:t>Firmas de los que suscriben</w:t>
      </w:r>
      <w:r>
        <w:rPr>
          <w:sz w:val="24"/>
          <w:szCs w:val="24"/>
        </w:rPr>
        <w:t xml:space="preserve"> (Entidad Solicitante y entidades Asociadas).</w:t>
      </w:r>
    </w:p>
    <w:p w:rsidR="008E7CFF" w:rsidRDefault="008E7CFF" w:rsidP="008E7CFF">
      <w:pPr>
        <w:jc w:val="both"/>
      </w:pPr>
    </w:p>
    <w:p w:rsidR="006B416F" w:rsidRDefault="00D978EF"/>
    <w:sectPr w:rsidR="006B416F">
      <w:type w:val="continuous"/>
      <w:pgSz w:w="11907" w:h="16840"/>
      <w:pgMar w:top="1134" w:right="1134"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8EF" w:rsidRDefault="00D978EF" w:rsidP="008E7CFF">
      <w:pPr>
        <w:spacing w:after="0" w:line="240" w:lineRule="auto"/>
      </w:pPr>
      <w:r>
        <w:separator/>
      </w:r>
    </w:p>
  </w:endnote>
  <w:endnote w:type="continuationSeparator" w:id="0">
    <w:p w:rsidR="00D978EF" w:rsidRDefault="00D978EF" w:rsidP="008E7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eague Gothic">
    <w:panose1 w:val="00000000000000000000"/>
    <w:charset w:val="00"/>
    <w:family w:val="auto"/>
    <w:pitch w:val="variable"/>
    <w:sig w:usb0="80000027"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937807"/>
      <w:docPartObj>
        <w:docPartGallery w:val="Page Numbers (Bottom of Page)"/>
        <w:docPartUnique/>
      </w:docPartObj>
    </w:sdtPr>
    <w:sdtContent>
      <w:p w:rsidR="00E94AA4" w:rsidRDefault="00E94AA4">
        <w:pPr>
          <w:pStyle w:val="Piedepgina"/>
          <w:jc w:val="right"/>
        </w:pPr>
        <w:r>
          <w:fldChar w:fldCharType="begin"/>
        </w:r>
        <w:r>
          <w:instrText>PAGE   \* MERGEFORMAT</w:instrText>
        </w:r>
        <w:r>
          <w:fldChar w:fldCharType="separate"/>
        </w:r>
        <w:r w:rsidRPr="00E94AA4">
          <w:rPr>
            <w:noProof/>
            <w:lang w:val="es-ES"/>
          </w:rPr>
          <w:t>22</w:t>
        </w:r>
        <w:r>
          <w:fldChar w:fldCharType="end"/>
        </w:r>
      </w:p>
    </w:sdtContent>
  </w:sdt>
  <w:p w:rsidR="008E7CFF" w:rsidRDefault="00E94AA4">
    <w:pPr>
      <w:pStyle w:val="Piedepgina"/>
    </w:pPr>
    <w:r>
      <w:rPr>
        <w:noProof/>
      </w:rPr>
      <w:drawing>
        <wp:anchor distT="0" distB="0" distL="114300" distR="114300" simplePos="0" relativeHeight="251658240" behindDoc="1" locked="0" layoutInCell="1" allowOverlap="1">
          <wp:simplePos x="0" y="0"/>
          <wp:positionH relativeFrom="page">
            <wp:align>left</wp:align>
          </wp:positionH>
          <wp:positionV relativeFrom="paragraph">
            <wp:posOffset>173990</wp:posOffset>
          </wp:positionV>
          <wp:extent cx="7376333" cy="433670"/>
          <wp:effectExtent l="0" t="0" r="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76333" cy="4336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8EF" w:rsidRDefault="00D978EF" w:rsidP="008E7CFF">
      <w:pPr>
        <w:spacing w:after="0" w:line="240" w:lineRule="auto"/>
      </w:pPr>
      <w:r>
        <w:separator/>
      </w:r>
    </w:p>
  </w:footnote>
  <w:footnote w:type="continuationSeparator" w:id="0">
    <w:p w:rsidR="00D978EF" w:rsidRDefault="00D978EF" w:rsidP="008E7CFF">
      <w:pPr>
        <w:spacing w:after="0" w:line="240" w:lineRule="auto"/>
      </w:pPr>
      <w:r>
        <w:continuationSeparator/>
      </w:r>
    </w:p>
  </w:footnote>
  <w:footnote w:id="1">
    <w:p w:rsidR="008E7CFF" w:rsidRDefault="008E7CFF" w:rsidP="008E7CFF">
      <w:pPr>
        <w:spacing w:after="0" w:line="240" w:lineRule="auto"/>
        <w:rPr>
          <w:sz w:val="18"/>
          <w:szCs w:val="18"/>
        </w:rPr>
      </w:pPr>
      <w:r>
        <w:rPr>
          <w:vertAlign w:val="superscript"/>
        </w:rPr>
        <w:footnoteRef/>
      </w:r>
      <w:r>
        <w:rPr>
          <w:sz w:val="18"/>
          <w:szCs w:val="18"/>
        </w:rPr>
        <w:t xml:space="preserve">  http://www.sunat.gob.pe/cl-ti-itmrconsruc/jcrS00Alias</w:t>
      </w:r>
    </w:p>
  </w:footnote>
  <w:footnote w:id="2">
    <w:p w:rsidR="008E7CFF" w:rsidRDefault="008E7CFF" w:rsidP="008E7CFF">
      <w:pPr>
        <w:spacing w:after="0" w:line="240" w:lineRule="auto"/>
        <w:rPr>
          <w:sz w:val="18"/>
          <w:szCs w:val="18"/>
        </w:rPr>
      </w:pPr>
      <w:r>
        <w:rPr>
          <w:vertAlign w:val="superscript"/>
        </w:rPr>
        <w:footnoteRef/>
      </w:r>
      <w:r>
        <w:rPr>
          <w:sz w:val="18"/>
          <w:szCs w:val="18"/>
        </w:rPr>
        <w:t xml:space="preserve">  http://www.sunat.gob.pe/cl-ti-itmrconsruc/jcrS00Alias</w:t>
      </w:r>
    </w:p>
  </w:footnote>
  <w:footnote w:id="3">
    <w:p w:rsidR="008E7CFF" w:rsidRDefault="008E7CFF" w:rsidP="008E7CFF">
      <w:pPr>
        <w:spacing w:after="0" w:line="240" w:lineRule="auto"/>
        <w:rPr>
          <w:sz w:val="20"/>
          <w:szCs w:val="20"/>
        </w:rPr>
      </w:pPr>
      <w:r>
        <w:rPr>
          <w:vertAlign w:val="superscript"/>
        </w:rPr>
        <w:footnoteRef/>
      </w:r>
      <w:r>
        <w:rPr>
          <w:sz w:val="20"/>
          <w:szCs w:val="20"/>
        </w:rPr>
        <w:t xml:space="preserve"> </w:t>
      </w:r>
      <w:proofErr w:type="spellStart"/>
      <w:r>
        <w:rPr>
          <w:sz w:val="20"/>
          <w:szCs w:val="20"/>
        </w:rPr>
        <w:t>Ibid</w:t>
      </w:r>
      <w:proofErr w:type="spellEnd"/>
    </w:p>
  </w:footnote>
  <w:footnote w:id="4">
    <w:p w:rsidR="008E7CFF" w:rsidRDefault="008E7CFF" w:rsidP="008E7CFF">
      <w:pPr>
        <w:spacing w:after="0" w:line="240" w:lineRule="auto"/>
        <w:rPr>
          <w:sz w:val="20"/>
          <w:szCs w:val="20"/>
        </w:rPr>
      </w:pPr>
      <w:r>
        <w:rPr>
          <w:vertAlign w:val="superscript"/>
        </w:rPr>
        <w:footnoteRef/>
      </w:r>
      <w:r>
        <w:rPr>
          <w:sz w:val="20"/>
          <w:szCs w:val="20"/>
        </w:rPr>
        <w:t xml:space="preserve"> </w:t>
      </w:r>
      <w:proofErr w:type="spellStart"/>
      <w:r>
        <w:rPr>
          <w:sz w:val="20"/>
          <w:szCs w:val="20"/>
        </w:rPr>
        <w:t>Ibid</w:t>
      </w:r>
      <w:proofErr w:type="spellEnd"/>
    </w:p>
  </w:footnote>
  <w:footnote w:id="5">
    <w:p w:rsidR="008E7CFF" w:rsidRDefault="008E7CFF" w:rsidP="008E7CFF">
      <w:pPr>
        <w:spacing w:after="0" w:line="240" w:lineRule="auto"/>
        <w:ind w:left="142" w:hanging="142"/>
        <w:jc w:val="both"/>
        <w:rPr>
          <w:sz w:val="16"/>
          <w:szCs w:val="16"/>
        </w:rPr>
      </w:pPr>
      <w:r>
        <w:rPr>
          <w:vertAlign w:val="superscript"/>
        </w:rPr>
        <w:footnoteRef/>
      </w:r>
      <w:r>
        <w:rPr>
          <w:sz w:val="20"/>
          <w:szCs w:val="20"/>
        </w:rPr>
        <w:t xml:space="preserve"> </w:t>
      </w:r>
      <w:r>
        <w:rPr>
          <w:sz w:val="16"/>
          <w:szCs w:val="16"/>
        </w:rPr>
        <w:t>Oficio N°473-2015-MINEDU/VMGP-DIGESU. En caso de no postular con universidades públicas o privadas consignar “NO APLICA”</w:t>
      </w:r>
    </w:p>
  </w:footnote>
  <w:footnote w:id="6">
    <w:p w:rsidR="008E7CFF" w:rsidRDefault="008E7CFF" w:rsidP="008E7CFF">
      <w:pPr>
        <w:spacing w:after="0" w:line="240" w:lineRule="auto"/>
        <w:jc w:val="both"/>
        <w:rPr>
          <w:sz w:val="16"/>
          <w:szCs w:val="16"/>
        </w:rPr>
      </w:pPr>
      <w:r>
        <w:rPr>
          <w:vertAlign w:val="superscript"/>
        </w:rPr>
        <w:footnoteRef/>
      </w:r>
      <w:r>
        <w:rPr>
          <w:sz w:val="16"/>
          <w:szCs w:val="16"/>
        </w:rPr>
        <w:t xml:space="preserve"> Se recomienda revisar la relación de proyectos adjudicados en la web de Innóvate Perú. El Programa consultará las bases de datos a las que tenga acceso.</w:t>
      </w:r>
    </w:p>
  </w:footnote>
  <w:footnote w:id="7">
    <w:p w:rsidR="008E7CFF" w:rsidRDefault="008E7CFF" w:rsidP="008E7CFF">
      <w:pPr>
        <w:spacing w:after="0" w:line="240" w:lineRule="auto"/>
        <w:rPr>
          <w:rFonts w:ascii="Arial" w:eastAsia="Arial" w:hAnsi="Arial" w:cs="Arial"/>
          <w:sz w:val="20"/>
          <w:szCs w:val="20"/>
        </w:rPr>
      </w:pPr>
      <w:r>
        <w:rPr>
          <w:vertAlign w:val="superscript"/>
        </w:rPr>
        <w:footnoteRef/>
      </w:r>
      <w:r>
        <w:rPr>
          <w:sz w:val="16"/>
          <w:szCs w:val="16"/>
        </w:rPr>
        <w:t>En caso de no ser legibles, se solicitará la remisión física de los documentos.</w:t>
      </w:r>
    </w:p>
  </w:footnote>
  <w:footnote w:id="8">
    <w:p w:rsidR="008E7CFF" w:rsidRDefault="008E7CFF" w:rsidP="008E7CFF">
      <w:pPr>
        <w:spacing w:after="0" w:line="240" w:lineRule="auto"/>
        <w:rPr>
          <w:rFonts w:ascii="Arial" w:eastAsia="Arial" w:hAnsi="Arial" w:cs="Arial"/>
          <w:sz w:val="20"/>
          <w:szCs w:val="20"/>
        </w:rPr>
      </w:pPr>
      <w:r>
        <w:rPr>
          <w:vertAlign w:val="superscript"/>
        </w:rPr>
        <w:footnoteRef/>
      </w:r>
      <w:r>
        <w:rPr>
          <w:sz w:val="16"/>
          <w:szCs w:val="16"/>
        </w:rPr>
        <w:t>En caso de no ser legibles, se solicitará la remisión física de los documentos.</w:t>
      </w:r>
    </w:p>
  </w:footnote>
  <w:footnote w:id="9">
    <w:p w:rsidR="008E7CFF" w:rsidRDefault="008E7CFF" w:rsidP="008E7CFF">
      <w:pPr>
        <w:spacing w:after="0" w:line="240" w:lineRule="auto"/>
        <w:rPr>
          <w:sz w:val="18"/>
          <w:szCs w:val="18"/>
        </w:rPr>
      </w:pPr>
      <w:r>
        <w:rPr>
          <w:vertAlign w:val="superscript"/>
        </w:rPr>
        <w:footnoteRef/>
      </w:r>
      <w:r>
        <w:rPr>
          <w:color w:val="FF0000"/>
          <w:sz w:val="20"/>
          <w:szCs w:val="20"/>
        </w:rPr>
        <w:t xml:space="preserve"> </w:t>
      </w:r>
      <w:r>
        <w:rPr>
          <w:sz w:val="16"/>
          <w:szCs w:val="16"/>
        </w:rPr>
        <w:t>En caso de consultores extranjeros, se aplicará el tratamiento tributario correspondiente</w:t>
      </w:r>
      <w:r>
        <w:rPr>
          <w:sz w:val="18"/>
          <w:szCs w:val="18"/>
        </w:rPr>
        <w:t>.</w:t>
      </w:r>
    </w:p>
  </w:footnote>
  <w:footnote w:id="10">
    <w:p w:rsidR="008E7CFF" w:rsidRDefault="008E7CFF" w:rsidP="008E7CFF">
      <w:pPr>
        <w:spacing w:after="0" w:line="240" w:lineRule="auto"/>
        <w:jc w:val="both"/>
        <w:rPr>
          <w:sz w:val="20"/>
          <w:szCs w:val="20"/>
        </w:rPr>
      </w:pPr>
      <w:r>
        <w:rPr>
          <w:vertAlign w:val="superscript"/>
        </w:rPr>
        <w:footnoteRef/>
      </w:r>
      <w:r>
        <w:rPr>
          <w:sz w:val="20"/>
          <w:szCs w:val="20"/>
        </w:rPr>
        <w:t xml:space="preserve"> </w:t>
      </w:r>
      <w:r>
        <w:rPr>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w:t>
      </w:r>
    </w:p>
  </w:footnote>
  <w:footnote w:id="11">
    <w:p w:rsidR="008E7CFF" w:rsidRDefault="008E7CFF" w:rsidP="008E7CFF">
      <w:pPr>
        <w:spacing w:after="0" w:line="240" w:lineRule="auto"/>
        <w:jc w:val="both"/>
        <w:rPr>
          <w:sz w:val="20"/>
          <w:szCs w:val="20"/>
        </w:rPr>
      </w:pPr>
      <w:r>
        <w:rPr>
          <w:vertAlign w:val="superscript"/>
        </w:rPr>
        <w:footnoteRef/>
      </w:r>
      <w:r>
        <w:rPr>
          <w:sz w:val="20"/>
          <w:szCs w:val="20"/>
        </w:rPr>
        <w:t xml:space="preserve"> </w:t>
      </w:r>
      <w:r>
        <w:rPr>
          <w:sz w:val="16"/>
          <w:szCs w:val="16"/>
        </w:rPr>
        <w:t>bis.</w:t>
      </w:r>
    </w:p>
  </w:footnote>
  <w:footnote w:id="12">
    <w:p w:rsidR="008E7CFF" w:rsidRDefault="008E7CFF" w:rsidP="008E7CFF">
      <w:pPr>
        <w:tabs>
          <w:tab w:val="left" w:pos="7724"/>
        </w:tabs>
        <w:spacing w:after="0" w:line="240" w:lineRule="auto"/>
        <w:rPr>
          <w:sz w:val="20"/>
          <w:szCs w:val="20"/>
        </w:rPr>
      </w:pPr>
      <w:r>
        <w:rPr>
          <w:vertAlign w:val="superscript"/>
        </w:rPr>
        <w:footnoteRef/>
      </w:r>
      <w:r>
        <w:rPr>
          <w:sz w:val="20"/>
          <w:szCs w:val="20"/>
        </w:rPr>
        <w:t xml:space="preserve"> </w:t>
      </w:r>
      <w:r>
        <w:rPr>
          <w:sz w:val="16"/>
          <w:szCs w:val="16"/>
        </w:rPr>
        <w:t xml:space="preserve"> Realizado por una empresa o institución especializada (persona jurídica).</w:t>
      </w:r>
      <w:r>
        <w:rPr>
          <w:sz w:val="16"/>
          <w:szCs w:val="16"/>
        </w:rPr>
        <w:tab/>
      </w:r>
    </w:p>
  </w:footnote>
  <w:footnote w:id="13">
    <w:p w:rsidR="008E7CFF" w:rsidRDefault="008E7CFF" w:rsidP="008E7CFF">
      <w:pPr>
        <w:tabs>
          <w:tab w:val="left" w:pos="7724"/>
        </w:tabs>
        <w:spacing w:after="0" w:line="240" w:lineRule="auto"/>
        <w:rPr>
          <w:sz w:val="20"/>
          <w:szCs w:val="20"/>
        </w:rPr>
      </w:pPr>
      <w:r>
        <w:rPr>
          <w:vertAlign w:val="superscript"/>
        </w:rPr>
        <w:footnoteRef/>
      </w:r>
      <w:r>
        <w:rPr>
          <w:sz w:val="20"/>
          <w:szCs w:val="20"/>
        </w:rPr>
        <w:t xml:space="preserve"> </w:t>
      </w:r>
      <w:r>
        <w:rPr>
          <w:sz w:val="16"/>
          <w:szCs w:val="16"/>
        </w:rPr>
        <w:t xml:space="preserve"> Realizado por una empresa o institución especializada (persona jurídica).</w:t>
      </w:r>
      <w:r>
        <w:rPr>
          <w:sz w:val="16"/>
          <w:szCs w:val="16"/>
        </w:rPr>
        <w:tab/>
      </w:r>
    </w:p>
  </w:footnote>
  <w:footnote w:id="14">
    <w:p w:rsidR="008E7CFF" w:rsidRDefault="008E7CFF" w:rsidP="008E7CFF">
      <w:pPr>
        <w:spacing w:after="0" w:line="240" w:lineRule="auto"/>
        <w:rPr>
          <w:sz w:val="16"/>
          <w:szCs w:val="16"/>
        </w:rPr>
      </w:pPr>
      <w:r>
        <w:rPr>
          <w:vertAlign w:val="superscript"/>
        </w:rPr>
        <w:footnoteRef/>
      </w:r>
      <w:r>
        <w:rPr>
          <w:sz w:val="20"/>
          <w:szCs w:val="20"/>
        </w:rPr>
        <w:t xml:space="preserve"> </w:t>
      </w:r>
      <w:r>
        <w:rPr>
          <w:sz w:val="16"/>
          <w:szCs w:val="16"/>
        </w:rPr>
        <w:t>En caso que los servicios sean provistos por entidades extranjeras deberá aplicarse el tratamiento tributario correspondiente.</w:t>
      </w:r>
    </w:p>
  </w:footnote>
  <w:footnote w:id="15">
    <w:p w:rsidR="008E7CFF" w:rsidRDefault="008E7CFF" w:rsidP="008E7CFF">
      <w:pPr>
        <w:spacing w:after="0" w:line="240" w:lineRule="auto"/>
        <w:rPr>
          <w:sz w:val="20"/>
          <w:szCs w:val="20"/>
        </w:rPr>
      </w:pPr>
      <w:r>
        <w:rPr>
          <w:vertAlign w:val="superscript"/>
        </w:rPr>
        <w:footnoteRef/>
      </w:r>
      <w:r>
        <w:rPr>
          <w:sz w:val="20"/>
          <w:szCs w:val="20"/>
        </w:rPr>
        <w:t xml:space="preserve"> </w:t>
      </w:r>
      <w:r>
        <w:rPr>
          <w:sz w:val="16"/>
          <w:szCs w:val="16"/>
        </w:rPr>
        <w:t xml:space="preserve">Ver escala de viáticos en el numeral 3 de este </w:t>
      </w:r>
      <w:r>
        <w:rPr>
          <w:b/>
          <w:sz w:val="16"/>
          <w:szCs w:val="16"/>
        </w:rPr>
        <w:t>Anexo</w:t>
      </w:r>
    </w:p>
  </w:footnote>
  <w:footnote w:id="16">
    <w:p w:rsidR="008E7CFF" w:rsidRDefault="008E7CFF" w:rsidP="008E7CFF">
      <w:pPr>
        <w:spacing w:after="0" w:line="240" w:lineRule="auto"/>
        <w:rPr>
          <w:rFonts w:ascii="Arial" w:eastAsia="Arial" w:hAnsi="Arial" w:cs="Arial"/>
          <w:sz w:val="18"/>
          <w:szCs w:val="18"/>
        </w:rPr>
      </w:pPr>
      <w:r>
        <w:rPr>
          <w:vertAlign w:val="superscript"/>
        </w:rPr>
        <w:footnoteRef/>
      </w:r>
      <w:r>
        <w:rPr>
          <w:sz w:val="20"/>
          <w:szCs w:val="20"/>
          <w:vertAlign w:val="superscript"/>
        </w:rPr>
        <w:t>*</w:t>
      </w:r>
      <w:r>
        <w:rPr>
          <w:sz w:val="20"/>
          <w:szCs w:val="20"/>
        </w:rPr>
        <w:t xml:space="preserve"> </w:t>
      </w:r>
      <w:r>
        <w:rPr>
          <w:rFonts w:ascii="Arial" w:eastAsia="Arial" w:hAnsi="Arial" w:cs="Arial"/>
          <w:sz w:val="18"/>
          <w:szCs w:val="18"/>
        </w:rPr>
        <w:t xml:space="preserve">Con énfasis en las </w:t>
      </w:r>
      <w:proofErr w:type="gramStart"/>
      <w:r>
        <w:rPr>
          <w:rFonts w:ascii="Arial" w:eastAsia="Arial" w:hAnsi="Arial" w:cs="Arial"/>
          <w:sz w:val="18"/>
          <w:szCs w:val="18"/>
        </w:rPr>
        <w:t>especialización más relevantes</w:t>
      </w:r>
      <w:proofErr w:type="gramEnd"/>
      <w:r>
        <w:rPr>
          <w:rFonts w:ascii="Arial" w:eastAsia="Arial" w:hAnsi="Arial" w:cs="Arial"/>
          <w:sz w:val="18"/>
          <w:szCs w:val="18"/>
        </w:rPr>
        <w:t xml:space="preserve"> para las actividades del proyecto.</w:t>
      </w:r>
    </w:p>
  </w:footnote>
  <w:footnote w:id="17">
    <w:p w:rsidR="008E7CFF" w:rsidRDefault="008E7CFF" w:rsidP="008E7CFF">
      <w:pPr>
        <w:spacing w:after="0" w:line="240" w:lineRule="auto"/>
        <w:rPr>
          <w:rFonts w:ascii="Arial" w:eastAsia="Arial" w:hAnsi="Arial" w:cs="Arial"/>
          <w:sz w:val="16"/>
          <w:szCs w:val="16"/>
        </w:rPr>
      </w:pPr>
      <w:r>
        <w:rPr>
          <w:vertAlign w:val="superscript"/>
        </w:rPr>
        <w:footnoteRef/>
      </w:r>
      <w:r>
        <w:rPr>
          <w:sz w:val="18"/>
          <w:szCs w:val="18"/>
          <w:vertAlign w:val="superscript"/>
        </w:rPr>
        <w:t>**</w:t>
      </w:r>
      <w:r>
        <w:rPr>
          <w:sz w:val="18"/>
          <w:szCs w:val="18"/>
        </w:rPr>
        <w:t xml:space="preserve"> </w:t>
      </w:r>
      <w:r>
        <w:rPr>
          <w:rFonts w:ascii="Arial" w:eastAsia="Arial" w:hAnsi="Arial" w:cs="Arial"/>
          <w:sz w:val="16"/>
          <w:szCs w:val="16"/>
        </w:rPr>
        <w:t>Con énfasis en la experiencia profesional más relevante para los objetivos y actividades del proyecto</w:t>
      </w:r>
    </w:p>
  </w:footnote>
  <w:footnote w:id="18">
    <w:p w:rsidR="008E7CFF" w:rsidRDefault="008E7CFF" w:rsidP="008E7CFF">
      <w:pPr>
        <w:spacing w:after="0" w:line="240" w:lineRule="auto"/>
        <w:rPr>
          <w:rFonts w:ascii="Arial" w:eastAsia="Arial" w:hAnsi="Arial" w:cs="Arial"/>
          <w:sz w:val="16"/>
          <w:szCs w:val="16"/>
        </w:rPr>
      </w:pPr>
      <w:r>
        <w:rPr>
          <w:vertAlign w:val="superscript"/>
        </w:rPr>
        <w:footnoteRef/>
      </w:r>
      <w:r>
        <w:rPr>
          <w:sz w:val="18"/>
          <w:szCs w:val="18"/>
          <w:vertAlign w:val="superscript"/>
        </w:rPr>
        <w:t>***</w:t>
      </w:r>
      <w:r>
        <w:rPr>
          <w:sz w:val="18"/>
          <w:szCs w:val="18"/>
        </w:rPr>
        <w:t xml:space="preserve"> </w:t>
      </w:r>
      <w:r>
        <w:rPr>
          <w:rFonts w:ascii="Arial" w:eastAsia="Arial" w:hAnsi="Arial" w:cs="Arial"/>
          <w:sz w:val="16"/>
          <w:szCs w:val="16"/>
        </w:rPr>
        <w:t>Con énfasis en los logros más relevantes para los resultados esperados del proyecto</w:t>
      </w:r>
    </w:p>
  </w:footnote>
  <w:footnote w:id="19">
    <w:p w:rsidR="008E7CFF" w:rsidRDefault="008E7CFF" w:rsidP="008E7CFF">
      <w:pPr>
        <w:spacing w:after="0" w:line="240" w:lineRule="auto"/>
        <w:rPr>
          <w:rFonts w:ascii="Arial" w:eastAsia="Arial" w:hAnsi="Arial" w:cs="Arial"/>
          <w:sz w:val="16"/>
          <w:szCs w:val="16"/>
        </w:rPr>
      </w:pPr>
      <w:r>
        <w:rPr>
          <w:vertAlign w:val="superscript"/>
        </w:rPr>
        <w:footnoteRef/>
      </w:r>
      <w:r>
        <w:rPr>
          <w:sz w:val="18"/>
          <w:szCs w:val="18"/>
          <w:vertAlign w:val="superscript"/>
        </w:rPr>
        <w:t>****</w:t>
      </w:r>
      <w:r>
        <w:rPr>
          <w:sz w:val="18"/>
          <w:szCs w:val="18"/>
        </w:rPr>
        <w:t xml:space="preserve"> </w:t>
      </w:r>
      <w:r>
        <w:rPr>
          <w:rFonts w:ascii="Arial" w:eastAsia="Arial" w:hAnsi="Arial" w:cs="Arial"/>
          <w:sz w:val="16"/>
          <w:szCs w:val="16"/>
        </w:rPr>
        <w:t xml:space="preserve">Con énfasis en eventos sobre temas más vinculados con la problemática del proyecto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CFF" w:rsidRDefault="008E7CFF" w:rsidP="008E7CFF">
    <w:pPr>
      <w:pStyle w:val="Encabezado"/>
      <w:jc w:val="right"/>
    </w:pPr>
    <w:r>
      <w:rPr>
        <w:noProof/>
      </w:rPr>
      <w:drawing>
        <wp:inline distT="0" distB="0" distL="0" distR="0">
          <wp:extent cx="1519492" cy="292691"/>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INNOVATE.jpg"/>
                  <pic:cNvPicPr/>
                </pic:nvPicPr>
                <pic:blipFill>
                  <a:blip r:embed="rId1">
                    <a:extLst>
                      <a:ext uri="{28A0092B-C50C-407E-A947-70E740481C1C}">
                        <a14:useLocalDpi xmlns:a14="http://schemas.microsoft.com/office/drawing/2010/main" val="0"/>
                      </a:ext>
                    </a:extLst>
                  </a:blip>
                  <a:stretch>
                    <a:fillRect/>
                  </a:stretch>
                </pic:blipFill>
                <pic:spPr>
                  <a:xfrm>
                    <a:off x="0" y="0"/>
                    <a:ext cx="1602723" cy="308723"/>
                  </a:xfrm>
                  <a:prstGeom prst="rect">
                    <a:avLst/>
                  </a:prstGeom>
                </pic:spPr>
              </pic:pic>
            </a:graphicData>
          </a:graphic>
        </wp:inline>
      </w:drawing>
    </w:r>
  </w:p>
  <w:p w:rsidR="008E7CFF" w:rsidRDefault="008E7CFF" w:rsidP="008E7CF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5C2F"/>
    <w:multiLevelType w:val="multilevel"/>
    <w:tmpl w:val="684C84E2"/>
    <w:lvl w:ilvl="0">
      <w:start w:val="1"/>
      <w:numFmt w:val="bullet"/>
      <w:lvlText w:val="-"/>
      <w:lvlJc w:val="left"/>
      <w:pPr>
        <w:ind w:left="1773" w:hanging="360"/>
      </w:pPr>
      <w:rPr>
        <w:rFonts w:ascii="Calibri" w:eastAsia="Calibri" w:hAnsi="Calibri" w:cs="Calibri"/>
        <w:b w:val="0"/>
      </w:rPr>
    </w:lvl>
    <w:lvl w:ilvl="1">
      <w:start w:val="1"/>
      <w:numFmt w:val="bullet"/>
      <w:lvlText w:val="o"/>
      <w:lvlJc w:val="left"/>
      <w:pPr>
        <w:ind w:left="2493" w:hanging="360"/>
      </w:pPr>
      <w:rPr>
        <w:rFonts w:ascii="Courier New" w:eastAsia="Courier New" w:hAnsi="Courier New" w:cs="Courier New"/>
      </w:rPr>
    </w:lvl>
    <w:lvl w:ilvl="2">
      <w:start w:val="1"/>
      <w:numFmt w:val="bullet"/>
      <w:lvlText w:val="▪"/>
      <w:lvlJc w:val="left"/>
      <w:pPr>
        <w:ind w:left="3213" w:hanging="360"/>
      </w:pPr>
      <w:rPr>
        <w:rFonts w:ascii="Noto Sans Symbols" w:eastAsia="Noto Sans Symbols" w:hAnsi="Noto Sans Symbols" w:cs="Noto Sans Symbols"/>
      </w:rPr>
    </w:lvl>
    <w:lvl w:ilvl="3">
      <w:start w:val="1"/>
      <w:numFmt w:val="bullet"/>
      <w:lvlText w:val="●"/>
      <w:lvlJc w:val="left"/>
      <w:pPr>
        <w:ind w:left="3933" w:hanging="360"/>
      </w:pPr>
      <w:rPr>
        <w:rFonts w:ascii="Noto Sans Symbols" w:eastAsia="Noto Sans Symbols" w:hAnsi="Noto Sans Symbols" w:cs="Noto Sans Symbols"/>
      </w:rPr>
    </w:lvl>
    <w:lvl w:ilvl="4">
      <w:start w:val="1"/>
      <w:numFmt w:val="bullet"/>
      <w:lvlText w:val="o"/>
      <w:lvlJc w:val="left"/>
      <w:pPr>
        <w:ind w:left="4653" w:hanging="360"/>
      </w:pPr>
      <w:rPr>
        <w:rFonts w:ascii="Courier New" w:eastAsia="Courier New" w:hAnsi="Courier New" w:cs="Courier New"/>
      </w:rPr>
    </w:lvl>
    <w:lvl w:ilvl="5">
      <w:start w:val="1"/>
      <w:numFmt w:val="bullet"/>
      <w:lvlText w:val="▪"/>
      <w:lvlJc w:val="left"/>
      <w:pPr>
        <w:ind w:left="5373" w:hanging="360"/>
      </w:pPr>
      <w:rPr>
        <w:rFonts w:ascii="Noto Sans Symbols" w:eastAsia="Noto Sans Symbols" w:hAnsi="Noto Sans Symbols" w:cs="Noto Sans Symbols"/>
      </w:rPr>
    </w:lvl>
    <w:lvl w:ilvl="6">
      <w:start w:val="1"/>
      <w:numFmt w:val="bullet"/>
      <w:lvlText w:val="●"/>
      <w:lvlJc w:val="left"/>
      <w:pPr>
        <w:ind w:left="6093" w:hanging="360"/>
      </w:pPr>
      <w:rPr>
        <w:rFonts w:ascii="Noto Sans Symbols" w:eastAsia="Noto Sans Symbols" w:hAnsi="Noto Sans Symbols" w:cs="Noto Sans Symbols"/>
      </w:rPr>
    </w:lvl>
    <w:lvl w:ilvl="7">
      <w:start w:val="1"/>
      <w:numFmt w:val="bullet"/>
      <w:lvlText w:val="o"/>
      <w:lvlJc w:val="left"/>
      <w:pPr>
        <w:ind w:left="6813" w:hanging="360"/>
      </w:pPr>
      <w:rPr>
        <w:rFonts w:ascii="Courier New" w:eastAsia="Courier New" w:hAnsi="Courier New" w:cs="Courier New"/>
      </w:rPr>
    </w:lvl>
    <w:lvl w:ilvl="8">
      <w:start w:val="1"/>
      <w:numFmt w:val="bullet"/>
      <w:lvlText w:val="▪"/>
      <w:lvlJc w:val="left"/>
      <w:pPr>
        <w:ind w:left="7533" w:hanging="360"/>
      </w:pPr>
      <w:rPr>
        <w:rFonts w:ascii="Noto Sans Symbols" w:eastAsia="Noto Sans Symbols" w:hAnsi="Noto Sans Symbols" w:cs="Noto Sans Symbols"/>
      </w:rPr>
    </w:lvl>
  </w:abstractNum>
  <w:abstractNum w:abstractNumId="1" w15:restartNumberingAfterBreak="0">
    <w:nsid w:val="11801A67"/>
    <w:multiLevelType w:val="multilevel"/>
    <w:tmpl w:val="4B5EA4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EE0FFE"/>
    <w:multiLevelType w:val="multilevel"/>
    <w:tmpl w:val="6D42F108"/>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 w15:restartNumberingAfterBreak="0">
    <w:nsid w:val="11F76098"/>
    <w:multiLevelType w:val="multilevel"/>
    <w:tmpl w:val="D06ECC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3CB53FF"/>
    <w:multiLevelType w:val="multilevel"/>
    <w:tmpl w:val="3ADED0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7A40099"/>
    <w:multiLevelType w:val="multilevel"/>
    <w:tmpl w:val="17AC9FA6"/>
    <w:lvl w:ilvl="0">
      <w:start w:val="1"/>
      <w:numFmt w:val="lowerLetter"/>
      <w:lvlText w:val="%1)"/>
      <w:lvlJc w:val="left"/>
      <w:pPr>
        <w:ind w:left="754" w:hanging="359"/>
      </w:pPr>
      <w:rPr>
        <w:color w:val="000000"/>
      </w:r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6" w15:restartNumberingAfterBreak="0">
    <w:nsid w:val="27F63C1E"/>
    <w:multiLevelType w:val="multilevel"/>
    <w:tmpl w:val="F328EF9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eastAsia="Calibri" w:hAnsi="Calibri" w:cs="Calibri"/>
        <w:b/>
        <w:i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AA5EB2"/>
    <w:multiLevelType w:val="multilevel"/>
    <w:tmpl w:val="53BCAEF0"/>
    <w:lvl w:ilvl="0">
      <w:start w:val="1"/>
      <w:numFmt w:val="lowerLetter"/>
      <w:lvlText w:val="%1)"/>
      <w:lvlJc w:val="left"/>
      <w:pPr>
        <w:ind w:left="1069" w:hanging="360"/>
      </w:p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8" w15:restartNumberingAfterBreak="0">
    <w:nsid w:val="32384418"/>
    <w:multiLevelType w:val="multilevel"/>
    <w:tmpl w:val="2DEE5174"/>
    <w:lvl w:ilvl="0">
      <w:start w:val="1"/>
      <w:numFmt w:val="bullet"/>
      <w:lvlText w:val="–"/>
      <w:lvlJc w:val="left"/>
      <w:pPr>
        <w:ind w:left="360" w:hanging="360"/>
      </w:pPr>
      <w:rPr>
        <w:rFonts w:ascii="Calibri" w:eastAsia="Calibri" w:hAnsi="Calibri" w:cs="Calibri"/>
        <w:b w:val="0"/>
        <w:color w:val="000000"/>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249530B"/>
    <w:multiLevelType w:val="multilevel"/>
    <w:tmpl w:val="329CE80C"/>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0" w15:restartNumberingAfterBreak="0">
    <w:nsid w:val="3ACA0E2F"/>
    <w:multiLevelType w:val="multilevel"/>
    <w:tmpl w:val="83BC50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4472A23"/>
    <w:multiLevelType w:val="multilevel"/>
    <w:tmpl w:val="7AC69E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A2D6472"/>
    <w:multiLevelType w:val="multilevel"/>
    <w:tmpl w:val="52526C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530F39E0"/>
    <w:multiLevelType w:val="multilevel"/>
    <w:tmpl w:val="16C842A6"/>
    <w:lvl w:ilvl="0">
      <w:start w:val="8"/>
      <w:numFmt w:val="decimalZero"/>
      <w:lvlText w:val="%1."/>
      <w:lvlJc w:val="left"/>
      <w:pPr>
        <w:ind w:left="780" w:hanging="420"/>
      </w:pPr>
    </w:lvl>
    <w:lvl w:ilvl="1">
      <w:start w:val="1"/>
      <w:numFmt w:val="lowerLetter"/>
      <w:lvlText w:val="%2."/>
      <w:lvlJc w:val="left"/>
      <w:pPr>
        <w:ind w:left="1440" w:hanging="360"/>
      </w:p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4CC5778"/>
    <w:multiLevelType w:val="multilevel"/>
    <w:tmpl w:val="BC14C6BE"/>
    <w:lvl w:ilvl="0">
      <w:start w:val="1"/>
      <w:numFmt w:val="bullet"/>
      <w:lvlText w:val="●"/>
      <w:lvlJc w:val="left"/>
      <w:pPr>
        <w:ind w:left="1441" w:hanging="360"/>
      </w:pPr>
      <w:rPr>
        <w:rFonts w:ascii="Noto Sans Symbols" w:eastAsia="Noto Sans Symbols" w:hAnsi="Noto Sans Symbols" w:cs="Noto Sans Symbols"/>
      </w:rPr>
    </w:lvl>
    <w:lvl w:ilvl="1">
      <w:start w:val="1"/>
      <w:numFmt w:val="bullet"/>
      <w:lvlText w:val="o"/>
      <w:lvlJc w:val="left"/>
      <w:pPr>
        <w:ind w:left="2161" w:hanging="360"/>
      </w:pPr>
      <w:rPr>
        <w:rFonts w:ascii="Courier New" w:eastAsia="Courier New" w:hAnsi="Courier New" w:cs="Courier New"/>
      </w:rPr>
    </w:lvl>
    <w:lvl w:ilvl="2">
      <w:start w:val="1"/>
      <w:numFmt w:val="bullet"/>
      <w:lvlText w:val="▪"/>
      <w:lvlJc w:val="left"/>
      <w:pPr>
        <w:ind w:left="2881" w:hanging="360"/>
      </w:pPr>
      <w:rPr>
        <w:rFonts w:ascii="Noto Sans Symbols" w:eastAsia="Noto Sans Symbols" w:hAnsi="Noto Sans Symbols" w:cs="Noto Sans Symbols"/>
      </w:rPr>
    </w:lvl>
    <w:lvl w:ilvl="3">
      <w:start w:val="1"/>
      <w:numFmt w:val="bullet"/>
      <w:lvlText w:val="●"/>
      <w:lvlJc w:val="left"/>
      <w:pPr>
        <w:ind w:left="3601" w:hanging="360"/>
      </w:pPr>
      <w:rPr>
        <w:rFonts w:ascii="Noto Sans Symbols" w:eastAsia="Noto Sans Symbols" w:hAnsi="Noto Sans Symbols" w:cs="Noto Sans Symbols"/>
      </w:rPr>
    </w:lvl>
    <w:lvl w:ilvl="4">
      <w:start w:val="1"/>
      <w:numFmt w:val="bullet"/>
      <w:lvlText w:val="o"/>
      <w:lvlJc w:val="left"/>
      <w:pPr>
        <w:ind w:left="4321" w:hanging="360"/>
      </w:pPr>
      <w:rPr>
        <w:rFonts w:ascii="Courier New" w:eastAsia="Courier New" w:hAnsi="Courier New" w:cs="Courier New"/>
      </w:rPr>
    </w:lvl>
    <w:lvl w:ilvl="5">
      <w:start w:val="1"/>
      <w:numFmt w:val="bullet"/>
      <w:lvlText w:val="▪"/>
      <w:lvlJc w:val="left"/>
      <w:pPr>
        <w:ind w:left="5041" w:hanging="360"/>
      </w:pPr>
      <w:rPr>
        <w:rFonts w:ascii="Noto Sans Symbols" w:eastAsia="Noto Sans Symbols" w:hAnsi="Noto Sans Symbols" w:cs="Noto Sans Symbols"/>
      </w:rPr>
    </w:lvl>
    <w:lvl w:ilvl="6">
      <w:start w:val="1"/>
      <w:numFmt w:val="bullet"/>
      <w:lvlText w:val="●"/>
      <w:lvlJc w:val="left"/>
      <w:pPr>
        <w:ind w:left="5761" w:hanging="360"/>
      </w:pPr>
      <w:rPr>
        <w:rFonts w:ascii="Noto Sans Symbols" w:eastAsia="Noto Sans Symbols" w:hAnsi="Noto Sans Symbols" w:cs="Noto Sans Symbols"/>
      </w:rPr>
    </w:lvl>
    <w:lvl w:ilvl="7">
      <w:start w:val="1"/>
      <w:numFmt w:val="bullet"/>
      <w:lvlText w:val="o"/>
      <w:lvlJc w:val="left"/>
      <w:pPr>
        <w:ind w:left="6481" w:hanging="360"/>
      </w:pPr>
      <w:rPr>
        <w:rFonts w:ascii="Courier New" w:eastAsia="Courier New" w:hAnsi="Courier New" w:cs="Courier New"/>
      </w:rPr>
    </w:lvl>
    <w:lvl w:ilvl="8">
      <w:start w:val="1"/>
      <w:numFmt w:val="bullet"/>
      <w:lvlText w:val="▪"/>
      <w:lvlJc w:val="left"/>
      <w:pPr>
        <w:ind w:left="7201" w:hanging="360"/>
      </w:pPr>
      <w:rPr>
        <w:rFonts w:ascii="Noto Sans Symbols" w:eastAsia="Noto Sans Symbols" w:hAnsi="Noto Sans Symbols" w:cs="Noto Sans Symbols"/>
      </w:rPr>
    </w:lvl>
  </w:abstractNum>
  <w:abstractNum w:abstractNumId="15" w15:restartNumberingAfterBreak="0">
    <w:nsid w:val="5739720D"/>
    <w:multiLevelType w:val="multilevel"/>
    <w:tmpl w:val="4E1AC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BF91CB5"/>
    <w:multiLevelType w:val="multilevel"/>
    <w:tmpl w:val="FB78D3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DF413F1"/>
    <w:multiLevelType w:val="multilevel"/>
    <w:tmpl w:val="67525434"/>
    <w:lvl w:ilvl="0">
      <w:start w:val="1"/>
      <w:numFmt w:val="bullet"/>
      <w:lvlText w:val="▪"/>
      <w:lvlJc w:val="left"/>
      <w:pPr>
        <w:ind w:left="2478" w:hanging="360"/>
      </w:pPr>
      <w:rPr>
        <w:rFonts w:ascii="Noto Sans Symbols" w:eastAsia="Noto Sans Symbols" w:hAnsi="Noto Sans Symbols" w:cs="Noto Sans Symbols"/>
        <w:color w:val="000000"/>
      </w:rPr>
    </w:lvl>
    <w:lvl w:ilvl="1">
      <w:start w:val="1"/>
      <w:numFmt w:val="bullet"/>
      <w:lvlText w:val="o"/>
      <w:lvlJc w:val="left"/>
      <w:pPr>
        <w:ind w:left="1332" w:hanging="360"/>
      </w:pPr>
      <w:rPr>
        <w:rFonts w:ascii="Courier New" w:eastAsia="Courier New" w:hAnsi="Courier New" w:cs="Courier New"/>
      </w:rPr>
    </w:lvl>
    <w:lvl w:ilvl="2">
      <w:start w:val="1"/>
      <w:numFmt w:val="bullet"/>
      <w:lvlText w:val="▪"/>
      <w:lvlJc w:val="left"/>
      <w:pPr>
        <w:ind w:left="2052" w:hanging="360"/>
      </w:pPr>
      <w:rPr>
        <w:rFonts w:ascii="Noto Sans Symbols" w:eastAsia="Noto Sans Symbols" w:hAnsi="Noto Sans Symbols" w:cs="Noto Sans Symbols"/>
      </w:rPr>
    </w:lvl>
    <w:lvl w:ilvl="3">
      <w:start w:val="1"/>
      <w:numFmt w:val="bullet"/>
      <w:lvlText w:val="●"/>
      <w:lvlJc w:val="left"/>
      <w:pPr>
        <w:ind w:left="2772" w:hanging="360"/>
      </w:pPr>
      <w:rPr>
        <w:rFonts w:ascii="Noto Sans Symbols" w:eastAsia="Noto Sans Symbols" w:hAnsi="Noto Sans Symbols" w:cs="Noto Sans Symbols"/>
      </w:rPr>
    </w:lvl>
    <w:lvl w:ilvl="4">
      <w:start w:val="1"/>
      <w:numFmt w:val="bullet"/>
      <w:lvlText w:val="o"/>
      <w:lvlJc w:val="left"/>
      <w:pPr>
        <w:ind w:left="3492" w:hanging="360"/>
      </w:pPr>
      <w:rPr>
        <w:rFonts w:ascii="Courier New" w:eastAsia="Courier New" w:hAnsi="Courier New" w:cs="Courier New"/>
      </w:rPr>
    </w:lvl>
    <w:lvl w:ilvl="5">
      <w:start w:val="1"/>
      <w:numFmt w:val="bullet"/>
      <w:lvlText w:val="▪"/>
      <w:lvlJc w:val="left"/>
      <w:pPr>
        <w:ind w:left="4212" w:hanging="360"/>
      </w:pPr>
      <w:rPr>
        <w:rFonts w:ascii="Noto Sans Symbols" w:eastAsia="Noto Sans Symbols" w:hAnsi="Noto Sans Symbols" w:cs="Noto Sans Symbols"/>
      </w:rPr>
    </w:lvl>
    <w:lvl w:ilvl="6">
      <w:start w:val="1"/>
      <w:numFmt w:val="bullet"/>
      <w:lvlText w:val="●"/>
      <w:lvlJc w:val="left"/>
      <w:pPr>
        <w:ind w:left="4932" w:hanging="360"/>
      </w:pPr>
      <w:rPr>
        <w:rFonts w:ascii="Noto Sans Symbols" w:eastAsia="Noto Sans Symbols" w:hAnsi="Noto Sans Symbols" w:cs="Noto Sans Symbols"/>
      </w:rPr>
    </w:lvl>
    <w:lvl w:ilvl="7">
      <w:start w:val="1"/>
      <w:numFmt w:val="bullet"/>
      <w:lvlText w:val="o"/>
      <w:lvlJc w:val="left"/>
      <w:pPr>
        <w:ind w:left="5652" w:hanging="360"/>
      </w:pPr>
      <w:rPr>
        <w:rFonts w:ascii="Courier New" w:eastAsia="Courier New" w:hAnsi="Courier New" w:cs="Courier New"/>
      </w:rPr>
    </w:lvl>
    <w:lvl w:ilvl="8">
      <w:start w:val="1"/>
      <w:numFmt w:val="bullet"/>
      <w:lvlText w:val="▪"/>
      <w:lvlJc w:val="left"/>
      <w:pPr>
        <w:ind w:left="6372" w:hanging="360"/>
      </w:pPr>
      <w:rPr>
        <w:rFonts w:ascii="Noto Sans Symbols" w:eastAsia="Noto Sans Symbols" w:hAnsi="Noto Sans Symbols" w:cs="Noto Sans Symbols"/>
      </w:rPr>
    </w:lvl>
  </w:abstractNum>
  <w:abstractNum w:abstractNumId="18" w15:restartNumberingAfterBreak="0">
    <w:nsid w:val="60B016C1"/>
    <w:multiLevelType w:val="multilevel"/>
    <w:tmpl w:val="1EB423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63707DCD"/>
    <w:multiLevelType w:val="multilevel"/>
    <w:tmpl w:val="022484BC"/>
    <w:lvl w:ilvl="0">
      <w:start w:val="1"/>
      <w:numFmt w:val="bullet"/>
      <w:lvlText w:val="-"/>
      <w:lvlJc w:val="left"/>
      <w:pPr>
        <w:ind w:left="720" w:hanging="360"/>
      </w:pPr>
      <w:rPr>
        <w:rFonts w:ascii="Calibri" w:eastAsia="Calibri" w:hAnsi="Calibri" w:cs="Calibri"/>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0C92DDB"/>
    <w:multiLevelType w:val="multilevel"/>
    <w:tmpl w:val="D1CAB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40A79B5"/>
    <w:multiLevelType w:val="multilevel"/>
    <w:tmpl w:val="C3400A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49F5739"/>
    <w:multiLevelType w:val="multilevel"/>
    <w:tmpl w:val="F1F62E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75B56384"/>
    <w:multiLevelType w:val="multilevel"/>
    <w:tmpl w:val="1D3A98A8"/>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7D672291"/>
    <w:multiLevelType w:val="multilevel"/>
    <w:tmpl w:val="A8BA7EAE"/>
    <w:lvl w:ilvl="0">
      <w:start w:val="12"/>
      <w:numFmt w:val="lowerLetter"/>
      <w:lvlText w:val="%1)"/>
      <w:lvlJc w:val="left"/>
      <w:pPr>
        <w:ind w:left="486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2"/>
  </w:num>
  <w:num w:numId="3">
    <w:abstractNumId w:val="11"/>
  </w:num>
  <w:num w:numId="4">
    <w:abstractNumId w:val="20"/>
  </w:num>
  <w:num w:numId="5">
    <w:abstractNumId w:val="22"/>
  </w:num>
  <w:num w:numId="6">
    <w:abstractNumId w:val="13"/>
  </w:num>
  <w:num w:numId="7">
    <w:abstractNumId w:val="7"/>
  </w:num>
  <w:num w:numId="8">
    <w:abstractNumId w:val="14"/>
  </w:num>
  <w:num w:numId="9">
    <w:abstractNumId w:val="1"/>
  </w:num>
  <w:num w:numId="10">
    <w:abstractNumId w:val="21"/>
  </w:num>
  <w:num w:numId="11">
    <w:abstractNumId w:val="16"/>
  </w:num>
  <w:num w:numId="12">
    <w:abstractNumId w:val="0"/>
  </w:num>
  <w:num w:numId="13">
    <w:abstractNumId w:val="9"/>
  </w:num>
  <w:num w:numId="14">
    <w:abstractNumId w:val="15"/>
  </w:num>
  <w:num w:numId="15">
    <w:abstractNumId w:val="10"/>
  </w:num>
  <w:num w:numId="16">
    <w:abstractNumId w:val="18"/>
  </w:num>
  <w:num w:numId="17">
    <w:abstractNumId w:val="6"/>
  </w:num>
  <w:num w:numId="18">
    <w:abstractNumId w:val="3"/>
  </w:num>
  <w:num w:numId="19">
    <w:abstractNumId w:val="8"/>
  </w:num>
  <w:num w:numId="20">
    <w:abstractNumId w:val="5"/>
  </w:num>
  <w:num w:numId="21">
    <w:abstractNumId w:val="17"/>
  </w:num>
  <w:num w:numId="22">
    <w:abstractNumId w:val="19"/>
  </w:num>
  <w:num w:numId="23">
    <w:abstractNumId w:val="23"/>
  </w:num>
  <w:num w:numId="24">
    <w:abstractNumId w:val="24"/>
  </w:num>
  <w:num w:numId="25">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FF"/>
    <w:rsid w:val="0017541E"/>
    <w:rsid w:val="001E7AE2"/>
    <w:rsid w:val="00235048"/>
    <w:rsid w:val="008E7CFF"/>
    <w:rsid w:val="00A07DB0"/>
    <w:rsid w:val="00BE4EDE"/>
    <w:rsid w:val="00D978EF"/>
    <w:rsid w:val="00E94AA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A2002"/>
  <w15:chartTrackingRefBased/>
  <w15:docId w15:val="{3115132D-6442-456E-B0F7-BAFBFA51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E7CFF"/>
    <w:pPr>
      <w:pBdr>
        <w:top w:val="nil"/>
        <w:left w:val="nil"/>
        <w:bottom w:val="nil"/>
        <w:right w:val="nil"/>
        <w:between w:val="nil"/>
      </w:pBdr>
      <w:spacing w:after="200" w:line="276" w:lineRule="auto"/>
    </w:pPr>
    <w:rPr>
      <w:rFonts w:ascii="Calibri" w:eastAsia="Calibri" w:hAnsi="Calibri" w:cs="Calibri"/>
      <w:color w:val="000000"/>
      <w:lang w:eastAsia="es-PE"/>
    </w:rPr>
  </w:style>
  <w:style w:type="paragraph" w:styleId="Ttulo1">
    <w:name w:val="heading 1"/>
    <w:basedOn w:val="Normal"/>
    <w:next w:val="Normal"/>
    <w:link w:val="Ttulo1Car"/>
    <w:rsid w:val="008E7CFF"/>
    <w:pPr>
      <w:keepNext/>
      <w:spacing w:before="240" w:after="60" w:line="240" w:lineRule="auto"/>
      <w:outlineLvl w:val="0"/>
    </w:pPr>
    <w:rPr>
      <w:rFonts w:ascii="Arial" w:eastAsia="Arial" w:hAnsi="Arial" w:cs="Arial"/>
      <w:b/>
      <w:sz w:val="32"/>
      <w:szCs w:val="32"/>
    </w:rPr>
  </w:style>
  <w:style w:type="paragraph" w:styleId="Ttulo2">
    <w:name w:val="heading 2"/>
    <w:basedOn w:val="Normal"/>
    <w:next w:val="Normal"/>
    <w:link w:val="Ttulo2Car"/>
    <w:rsid w:val="008E7CFF"/>
    <w:pPr>
      <w:keepNext/>
      <w:keepLines/>
      <w:spacing w:before="200" w:after="0"/>
      <w:outlineLvl w:val="1"/>
    </w:pPr>
    <w:rPr>
      <w:rFonts w:ascii="Cambria" w:eastAsia="Cambria" w:hAnsi="Cambria" w:cs="Cambria"/>
      <w:b/>
      <w:color w:val="4F81BD"/>
      <w:sz w:val="26"/>
      <w:szCs w:val="26"/>
    </w:rPr>
  </w:style>
  <w:style w:type="paragraph" w:styleId="Ttulo3">
    <w:name w:val="heading 3"/>
    <w:basedOn w:val="Normal"/>
    <w:next w:val="Normal"/>
    <w:link w:val="Ttulo3Car"/>
    <w:rsid w:val="008E7CFF"/>
    <w:pPr>
      <w:keepNext/>
      <w:spacing w:after="0" w:line="240" w:lineRule="auto"/>
      <w:jc w:val="both"/>
      <w:outlineLvl w:val="2"/>
    </w:pPr>
    <w:rPr>
      <w:b/>
    </w:rPr>
  </w:style>
  <w:style w:type="paragraph" w:styleId="Ttulo4">
    <w:name w:val="heading 4"/>
    <w:basedOn w:val="Normal"/>
    <w:next w:val="Normal"/>
    <w:link w:val="Ttulo4Car"/>
    <w:rsid w:val="008E7CFF"/>
    <w:pPr>
      <w:keepNext/>
      <w:spacing w:before="240" w:after="60" w:line="240" w:lineRule="auto"/>
      <w:outlineLvl w:val="3"/>
    </w:pPr>
    <w:rPr>
      <w:rFonts w:ascii="Times New Roman" w:eastAsia="Times New Roman" w:hAnsi="Times New Roman" w:cs="Times New Roman"/>
      <w:b/>
      <w:sz w:val="28"/>
      <w:szCs w:val="28"/>
    </w:rPr>
  </w:style>
  <w:style w:type="paragraph" w:styleId="Ttulo5">
    <w:name w:val="heading 5"/>
    <w:basedOn w:val="Normal"/>
    <w:next w:val="Normal"/>
    <w:link w:val="Ttulo5Car"/>
    <w:rsid w:val="008E7CFF"/>
    <w:pPr>
      <w:keepNext/>
      <w:keepLines/>
      <w:spacing w:before="220" w:after="40"/>
      <w:outlineLvl w:val="4"/>
    </w:pPr>
    <w:rPr>
      <w:b/>
    </w:rPr>
  </w:style>
  <w:style w:type="paragraph" w:styleId="Ttulo6">
    <w:name w:val="heading 6"/>
    <w:basedOn w:val="Normal"/>
    <w:next w:val="Normal"/>
    <w:link w:val="Ttulo6Car"/>
    <w:rsid w:val="008E7CFF"/>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E7CFF"/>
    <w:rPr>
      <w:rFonts w:ascii="Arial" w:eastAsia="Arial" w:hAnsi="Arial" w:cs="Arial"/>
      <w:b/>
      <w:color w:val="000000"/>
      <w:sz w:val="32"/>
      <w:szCs w:val="32"/>
      <w:lang w:eastAsia="es-PE"/>
    </w:rPr>
  </w:style>
  <w:style w:type="character" w:customStyle="1" w:styleId="Ttulo2Car">
    <w:name w:val="Título 2 Car"/>
    <w:basedOn w:val="Fuentedeprrafopredeter"/>
    <w:link w:val="Ttulo2"/>
    <w:rsid w:val="008E7CFF"/>
    <w:rPr>
      <w:rFonts w:ascii="Cambria" w:eastAsia="Cambria" w:hAnsi="Cambria" w:cs="Cambria"/>
      <w:b/>
      <w:color w:val="4F81BD"/>
      <w:sz w:val="26"/>
      <w:szCs w:val="26"/>
      <w:lang w:eastAsia="es-PE"/>
    </w:rPr>
  </w:style>
  <w:style w:type="character" w:customStyle="1" w:styleId="Ttulo3Car">
    <w:name w:val="Título 3 Car"/>
    <w:basedOn w:val="Fuentedeprrafopredeter"/>
    <w:link w:val="Ttulo3"/>
    <w:rsid w:val="008E7CFF"/>
    <w:rPr>
      <w:rFonts w:ascii="Calibri" w:eastAsia="Calibri" w:hAnsi="Calibri" w:cs="Calibri"/>
      <w:b/>
      <w:color w:val="000000"/>
      <w:lang w:eastAsia="es-PE"/>
    </w:rPr>
  </w:style>
  <w:style w:type="character" w:customStyle="1" w:styleId="Ttulo4Car">
    <w:name w:val="Título 4 Car"/>
    <w:basedOn w:val="Fuentedeprrafopredeter"/>
    <w:link w:val="Ttulo4"/>
    <w:rsid w:val="008E7CFF"/>
    <w:rPr>
      <w:rFonts w:ascii="Times New Roman" w:eastAsia="Times New Roman" w:hAnsi="Times New Roman" w:cs="Times New Roman"/>
      <w:b/>
      <w:color w:val="000000"/>
      <w:sz w:val="28"/>
      <w:szCs w:val="28"/>
      <w:lang w:eastAsia="es-PE"/>
    </w:rPr>
  </w:style>
  <w:style w:type="character" w:customStyle="1" w:styleId="Ttulo5Car">
    <w:name w:val="Título 5 Car"/>
    <w:basedOn w:val="Fuentedeprrafopredeter"/>
    <w:link w:val="Ttulo5"/>
    <w:rsid w:val="008E7CFF"/>
    <w:rPr>
      <w:rFonts w:ascii="Calibri" w:eastAsia="Calibri" w:hAnsi="Calibri" w:cs="Calibri"/>
      <w:b/>
      <w:color w:val="000000"/>
      <w:lang w:eastAsia="es-PE"/>
    </w:rPr>
  </w:style>
  <w:style w:type="character" w:customStyle="1" w:styleId="Ttulo6Car">
    <w:name w:val="Título 6 Car"/>
    <w:basedOn w:val="Fuentedeprrafopredeter"/>
    <w:link w:val="Ttulo6"/>
    <w:rsid w:val="008E7CFF"/>
    <w:rPr>
      <w:rFonts w:ascii="Calibri" w:eastAsia="Calibri" w:hAnsi="Calibri" w:cs="Calibri"/>
      <w:b/>
      <w:color w:val="000000"/>
      <w:sz w:val="20"/>
      <w:szCs w:val="20"/>
      <w:lang w:eastAsia="es-PE"/>
    </w:rPr>
  </w:style>
  <w:style w:type="table" w:customStyle="1" w:styleId="TableNormal">
    <w:name w:val="Table Normal"/>
    <w:rsid w:val="008E7CFF"/>
    <w:pPr>
      <w:pBdr>
        <w:top w:val="nil"/>
        <w:left w:val="nil"/>
        <w:bottom w:val="nil"/>
        <w:right w:val="nil"/>
        <w:between w:val="nil"/>
      </w:pBdr>
      <w:spacing w:after="200" w:line="276" w:lineRule="auto"/>
    </w:pPr>
    <w:rPr>
      <w:rFonts w:ascii="Calibri" w:eastAsia="Calibri" w:hAnsi="Calibri" w:cs="Calibri"/>
      <w:color w:val="000000"/>
      <w:lang w:eastAsia="es-PE"/>
    </w:rPr>
    <w:tblPr>
      <w:tblCellMar>
        <w:top w:w="0" w:type="dxa"/>
        <w:left w:w="0" w:type="dxa"/>
        <w:bottom w:w="0" w:type="dxa"/>
        <w:right w:w="0" w:type="dxa"/>
      </w:tblCellMar>
    </w:tblPr>
  </w:style>
  <w:style w:type="paragraph" w:styleId="Ttulo">
    <w:name w:val="Title"/>
    <w:basedOn w:val="Normal"/>
    <w:next w:val="Normal"/>
    <w:link w:val="TtuloCar"/>
    <w:rsid w:val="008E7CFF"/>
    <w:pPr>
      <w:keepNext/>
      <w:keepLines/>
      <w:spacing w:before="480" w:after="120"/>
    </w:pPr>
    <w:rPr>
      <w:b/>
      <w:sz w:val="72"/>
      <w:szCs w:val="72"/>
    </w:rPr>
  </w:style>
  <w:style w:type="character" w:customStyle="1" w:styleId="TtuloCar">
    <w:name w:val="Título Car"/>
    <w:basedOn w:val="Fuentedeprrafopredeter"/>
    <w:link w:val="Ttulo"/>
    <w:rsid w:val="008E7CFF"/>
    <w:rPr>
      <w:rFonts w:ascii="Calibri" w:eastAsia="Calibri" w:hAnsi="Calibri" w:cs="Calibri"/>
      <w:b/>
      <w:color w:val="000000"/>
      <w:sz w:val="72"/>
      <w:szCs w:val="72"/>
      <w:lang w:eastAsia="es-PE"/>
    </w:rPr>
  </w:style>
  <w:style w:type="paragraph" w:styleId="Subttulo">
    <w:name w:val="Subtitle"/>
    <w:basedOn w:val="Normal"/>
    <w:next w:val="Normal"/>
    <w:link w:val="SubttuloCar"/>
    <w:rsid w:val="008E7CFF"/>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8E7CFF"/>
    <w:rPr>
      <w:rFonts w:ascii="Georgia" w:eastAsia="Georgia" w:hAnsi="Georgia" w:cs="Georgia"/>
      <w:i/>
      <w:color w:val="666666"/>
      <w:sz w:val="48"/>
      <w:szCs w:val="48"/>
      <w:lang w:eastAsia="es-PE"/>
    </w:rPr>
  </w:style>
  <w:style w:type="character" w:styleId="Hipervnculo">
    <w:name w:val="Hyperlink"/>
    <w:basedOn w:val="Fuentedeprrafopredeter"/>
    <w:uiPriority w:val="99"/>
    <w:unhideWhenUsed/>
    <w:rsid w:val="008E7CFF"/>
    <w:rPr>
      <w:color w:val="0563C1" w:themeColor="hyperlink"/>
      <w:u w:val="single"/>
    </w:rPr>
  </w:style>
  <w:style w:type="paragraph" w:styleId="TDC2">
    <w:name w:val="toc 2"/>
    <w:basedOn w:val="Normal"/>
    <w:next w:val="Normal"/>
    <w:autoRedefine/>
    <w:uiPriority w:val="39"/>
    <w:unhideWhenUsed/>
    <w:rsid w:val="008E7CFF"/>
    <w:pPr>
      <w:spacing w:after="100"/>
      <w:ind w:left="220"/>
    </w:pPr>
  </w:style>
  <w:style w:type="paragraph" w:styleId="TDC1">
    <w:name w:val="toc 1"/>
    <w:basedOn w:val="Normal"/>
    <w:next w:val="Normal"/>
    <w:autoRedefine/>
    <w:uiPriority w:val="39"/>
    <w:unhideWhenUsed/>
    <w:rsid w:val="008E7CFF"/>
    <w:pPr>
      <w:spacing w:after="100"/>
    </w:pPr>
  </w:style>
  <w:style w:type="paragraph" w:styleId="TDC3">
    <w:name w:val="toc 3"/>
    <w:basedOn w:val="Normal"/>
    <w:next w:val="Normal"/>
    <w:autoRedefine/>
    <w:uiPriority w:val="39"/>
    <w:unhideWhenUsed/>
    <w:rsid w:val="008E7CFF"/>
    <w:pPr>
      <w:spacing w:after="100"/>
      <w:ind w:left="440"/>
    </w:pPr>
  </w:style>
  <w:style w:type="paragraph" w:styleId="TtuloTDC">
    <w:name w:val="TOC Heading"/>
    <w:basedOn w:val="Ttulo1"/>
    <w:next w:val="Normal"/>
    <w:uiPriority w:val="39"/>
    <w:unhideWhenUsed/>
    <w:qFormat/>
    <w:rsid w:val="008E7CFF"/>
    <w:pPr>
      <w:keepLines/>
      <w:pBdr>
        <w:top w:val="none" w:sz="0" w:space="0" w:color="auto"/>
        <w:left w:val="none" w:sz="0" w:space="0" w:color="auto"/>
        <w:bottom w:val="none" w:sz="0" w:space="0" w:color="auto"/>
        <w:right w:val="none" w:sz="0" w:space="0" w:color="auto"/>
        <w:between w:val="none" w:sz="0" w:space="0" w:color="auto"/>
      </w:pBdr>
      <w:spacing w:after="0" w:line="259" w:lineRule="auto"/>
      <w:outlineLvl w:val="9"/>
    </w:pPr>
    <w:rPr>
      <w:rFonts w:asciiTheme="majorHAnsi" w:eastAsiaTheme="majorEastAsia" w:hAnsiTheme="majorHAnsi" w:cstheme="majorBidi"/>
      <w:b w:val="0"/>
      <w:color w:val="2F5496" w:themeColor="accent1" w:themeShade="BF"/>
    </w:rPr>
  </w:style>
  <w:style w:type="paragraph" w:styleId="Prrafodelista">
    <w:name w:val="List Paragraph"/>
    <w:basedOn w:val="Normal"/>
    <w:uiPriority w:val="34"/>
    <w:qFormat/>
    <w:rsid w:val="008E7CFF"/>
    <w:pPr>
      <w:ind w:left="720"/>
      <w:contextualSpacing/>
    </w:pPr>
  </w:style>
  <w:style w:type="paragraph" w:styleId="Encabezado">
    <w:name w:val="header"/>
    <w:basedOn w:val="Normal"/>
    <w:link w:val="EncabezadoCar"/>
    <w:uiPriority w:val="99"/>
    <w:unhideWhenUsed/>
    <w:rsid w:val="008E7C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E7CFF"/>
    <w:rPr>
      <w:rFonts w:ascii="Calibri" w:eastAsia="Calibri" w:hAnsi="Calibri" w:cs="Calibri"/>
      <w:color w:val="000000"/>
      <w:lang w:eastAsia="es-PE"/>
    </w:rPr>
  </w:style>
  <w:style w:type="paragraph" w:styleId="Piedepgina">
    <w:name w:val="footer"/>
    <w:basedOn w:val="Normal"/>
    <w:link w:val="PiedepginaCar"/>
    <w:uiPriority w:val="99"/>
    <w:unhideWhenUsed/>
    <w:rsid w:val="008E7C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E7CFF"/>
    <w:rPr>
      <w:rFonts w:ascii="Calibri" w:eastAsia="Calibri" w:hAnsi="Calibri" w:cs="Calibri"/>
      <w:color w:val="00000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istemaenlinea.fincyt.gob.p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stemaenlinea.innovateperu.gob.p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temaenlinea.innovateperu.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stemaenlinea.innovateperu.gob.p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7066A-8127-4F68-8B76-7D9A5DD43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6556</Words>
  <Characters>36058</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Elguera Miura</dc:creator>
  <cp:keywords/>
  <dc:description/>
  <cp:lastModifiedBy>Cecilia Elguera Miura</cp:lastModifiedBy>
  <cp:revision>3</cp:revision>
  <dcterms:created xsi:type="dcterms:W3CDTF">2017-11-29T17:10:00Z</dcterms:created>
  <dcterms:modified xsi:type="dcterms:W3CDTF">2017-12-05T16:20:00Z</dcterms:modified>
</cp:coreProperties>
</file>