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08C" w:rsidRDefault="00C2708C"/>
    <w:p w:rsidR="00B87807" w:rsidRDefault="00B87807"/>
    <w:p w:rsidR="006F2A21" w:rsidRDefault="006F2A21"/>
    <w:p w:rsidR="00B95624" w:rsidRPr="006A2A5B" w:rsidRDefault="00B95624" w:rsidP="00C2708C">
      <w:pPr>
        <w:ind w:left="2124"/>
        <w:rPr>
          <w:color w:val="FF0000"/>
          <w:sz w:val="40"/>
        </w:rPr>
      </w:pPr>
    </w:p>
    <w:p w:rsidR="00A16924" w:rsidRDefault="00A16924" w:rsidP="00C2708C">
      <w:pPr>
        <w:ind w:left="2124"/>
      </w:pPr>
    </w:p>
    <w:p w:rsidR="00C2708C" w:rsidRPr="006F2A21" w:rsidRDefault="00C2708C" w:rsidP="00C2708C">
      <w:pPr>
        <w:autoSpaceDE w:val="0"/>
        <w:autoSpaceDN w:val="0"/>
        <w:adjustRightInd w:val="0"/>
        <w:spacing w:before="100"/>
        <w:jc w:val="center"/>
        <w:rPr>
          <w:rFonts w:ascii="League Gothic" w:hAnsi="League Gothic" w:cs="Arial"/>
          <w:b/>
          <w:bCs/>
          <w:sz w:val="72"/>
          <w:szCs w:val="40"/>
          <w:lang w:val="pt-BR"/>
        </w:rPr>
      </w:pPr>
      <w:r w:rsidRPr="006F2A21">
        <w:rPr>
          <w:rFonts w:ascii="League Gothic" w:hAnsi="League Gothic" w:cs="Arial"/>
          <w:b/>
          <w:bCs/>
          <w:sz w:val="72"/>
          <w:szCs w:val="40"/>
          <w:lang w:val="pt-BR"/>
        </w:rPr>
        <w:t xml:space="preserve">ANEXOS </w:t>
      </w:r>
    </w:p>
    <w:p w:rsidR="00F07676" w:rsidRDefault="006137DB" w:rsidP="006137DB">
      <w:pPr>
        <w:jc w:val="center"/>
        <w:rPr>
          <w:rFonts w:ascii="League Gothic" w:hAnsi="League Gothic" w:cs="Arial"/>
          <w:b/>
          <w:sz w:val="72"/>
        </w:rPr>
      </w:pPr>
      <w:r w:rsidRPr="006F2A21">
        <w:rPr>
          <w:rFonts w:ascii="League Gothic" w:hAnsi="League Gothic" w:cs="Arial"/>
          <w:b/>
          <w:sz w:val="72"/>
        </w:rPr>
        <w:t>BASES</w:t>
      </w:r>
      <w:r w:rsidR="00F07676">
        <w:rPr>
          <w:rFonts w:ascii="League Gothic" w:hAnsi="League Gothic" w:cs="Arial"/>
          <w:b/>
          <w:sz w:val="72"/>
        </w:rPr>
        <w:t xml:space="preserve"> INTEGRADAS</w:t>
      </w:r>
      <w:r w:rsidR="00110FA8">
        <w:rPr>
          <w:rFonts w:ascii="League Gothic" w:hAnsi="League Gothic" w:cs="Arial"/>
          <w:b/>
          <w:sz w:val="72"/>
        </w:rPr>
        <w:t xml:space="preserve"> DEL CONCURSO</w:t>
      </w:r>
    </w:p>
    <w:p w:rsidR="006137DB" w:rsidRPr="006F2A21" w:rsidRDefault="006137DB" w:rsidP="006137DB">
      <w:pPr>
        <w:jc w:val="center"/>
        <w:rPr>
          <w:rFonts w:ascii="League Gothic" w:hAnsi="League Gothic" w:cs="Arial"/>
          <w:b/>
          <w:sz w:val="72"/>
        </w:rPr>
      </w:pPr>
      <w:r w:rsidRPr="006F2A21">
        <w:rPr>
          <w:rFonts w:ascii="League Gothic" w:hAnsi="League Gothic" w:cs="Arial"/>
          <w:b/>
          <w:sz w:val="72"/>
        </w:rPr>
        <w:t>PROYECTOS DE INNOVACIÓN SOCIAL</w:t>
      </w:r>
    </w:p>
    <w:p w:rsidR="006F2A21" w:rsidRPr="006F2A21" w:rsidRDefault="006F2A21" w:rsidP="00D4063A">
      <w:pPr>
        <w:jc w:val="center"/>
        <w:rPr>
          <w:rFonts w:ascii="League Gothic" w:hAnsi="League Gothic" w:cs="Arial"/>
          <w:sz w:val="48"/>
        </w:rPr>
      </w:pPr>
      <w:r w:rsidRPr="006F2A21">
        <w:rPr>
          <w:rFonts w:ascii="League Gothic" w:hAnsi="League Gothic" w:cs="Arial"/>
          <w:sz w:val="48"/>
        </w:rPr>
        <w:t>Concurso N</w:t>
      </w:r>
      <w:r w:rsidRPr="00F07676">
        <w:rPr>
          <w:rFonts w:ascii="Arial" w:hAnsi="Arial" w:cs="Arial"/>
          <w:sz w:val="48"/>
        </w:rPr>
        <w:t>°</w:t>
      </w:r>
      <w:r w:rsidRPr="006F2A21">
        <w:rPr>
          <w:rFonts w:ascii="League Gothic" w:hAnsi="League Gothic" w:cs="Arial"/>
          <w:sz w:val="48"/>
        </w:rPr>
        <w:t>2-2017</w:t>
      </w:r>
    </w:p>
    <w:p w:rsidR="006137DB" w:rsidRPr="006F2A21" w:rsidRDefault="006137DB" w:rsidP="006137DB">
      <w:pPr>
        <w:jc w:val="center"/>
        <w:rPr>
          <w:rFonts w:ascii="League Gothic" w:hAnsi="League Gothic" w:cs="Arial"/>
          <w:b/>
          <w:sz w:val="20"/>
        </w:rPr>
      </w:pPr>
    </w:p>
    <w:p w:rsidR="006137DB" w:rsidRPr="006F2A21" w:rsidRDefault="006137DB" w:rsidP="006137DB">
      <w:pPr>
        <w:jc w:val="center"/>
        <w:rPr>
          <w:rFonts w:ascii="League Gothic" w:hAnsi="League Gothic" w:cs="Arial"/>
          <w:sz w:val="36"/>
        </w:rPr>
      </w:pPr>
      <w:r w:rsidRPr="006F2A21">
        <w:rPr>
          <w:rFonts w:ascii="League Gothic" w:hAnsi="League Gothic" w:cs="Arial"/>
          <w:sz w:val="36"/>
        </w:rPr>
        <w:t>Contrato BID 2693/OC PE</w:t>
      </w:r>
    </w:p>
    <w:p w:rsidR="00C67EBF" w:rsidRPr="006F2A21" w:rsidRDefault="00C67EBF" w:rsidP="006137DB">
      <w:pPr>
        <w:jc w:val="center"/>
        <w:rPr>
          <w:rFonts w:ascii="League Gothic" w:hAnsi="League Gothic" w:cs="Arial"/>
          <w:sz w:val="44"/>
        </w:rPr>
      </w:pPr>
    </w:p>
    <w:p w:rsidR="006137DB" w:rsidRPr="006F2A21" w:rsidRDefault="006F2A21" w:rsidP="006137DB">
      <w:pPr>
        <w:jc w:val="center"/>
        <w:rPr>
          <w:rFonts w:ascii="League Gothic" w:hAnsi="League Gothic" w:cs="Arial"/>
          <w:sz w:val="44"/>
        </w:rPr>
      </w:pPr>
      <w:r w:rsidRPr="006F2A21">
        <w:rPr>
          <w:rFonts w:ascii="League Gothic" w:hAnsi="League Gothic" w:cs="Arial"/>
          <w:sz w:val="44"/>
        </w:rPr>
        <w:t>Octubre</w:t>
      </w:r>
      <w:r w:rsidR="006137DB" w:rsidRPr="006F2A21">
        <w:rPr>
          <w:rFonts w:ascii="League Gothic" w:hAnsi="League Gothic" w:cs="Arial"/>
          <w:sz w:val="44"/>
        </w:rPr>
        <w:t>, 201</w:t>
      </w:r>
      <w:r w:rsidR="00421159" w:rsidRPr="006F2A21">
        <w:rPr>
          <w:rFonts w:ascii="League Gothic" w:hAnsi="League Gothic" w:cs="Arial"/>
          <w:sz w:val="44"/>
        </w:rPr>
        <w:t>7</w:t>
      </w:r>
    </w:p>
    <w:p w:rsidR="005F7771" w:rsidRDefault="005F7771" w:rsidP="00C2708C">
      <w:pPr>
        <w:ind w:left="2124"/>
      </w:pPr>
    </w:p>
    <w:p w:rsidR="00C67EBF" w:rsidRDefault="00C67EBF" w:rsidP="00C2708C">
      <w:pPr>
        <w:ind w:left="2124"/>
      </w:pPr>
    </w:p>
    <w:p w:rsidR="00144918" w:rsidRDefault="00144918" w:rsidP="00C67EBF">
      <w:pPr>
        <w:jc w:val="center"/>
      </w:pPr>
    </w:p>
    <w:p w:rsidR="00144918" w:rsidRDefault="00144918" w:rsidP="00C2708C">
      <w:pPr>
        <w:ind w:left="2124"/>
      </w:pPr>
    </w:p>
    <w:p w:rsidR="00144918" w:rsidRDefault="00144918" w:rsidP="00C2708C">
      <w:pPr>
        <w:ind w:left="2124"/>
      </w:pPr>
    </w:p>
    <w:p w:rsidR="00E512E0" w:rsidRDefault="00E512E0" w:rsidP="00C2708C">
      <w:pPr>
        <w:ind w:left="2124"/>
      </w:pPr>
    </w:p>
    <w:p w:rsidR="00E512E0" w:rsidRDefault="00E512E0" w:rsidP="00C2708C">
      <w:pPr>
        <w:ind w:left="2124"/>
      </w:pPr>
    </w:p>
    <w:sdt>
      <w:sdtPr>
        <w:rPr>
          <w:rFonts w:asciiTheme="minorHAnsi" w:eastAsiaTheme="minorHAnsi" w:hAnsiTheme="minorHAnsi" w:cstheme="minorBidi"/>
          <w:b w:val="0"/>
          <w:bCs w:val="0"/>
          <w:color w:val="C00000"/>
          <w:sz w:val="22"/>
          <w:szCs w:val="22"/>
          <w:lang w:val="es-ES" w:eastAsia="en-US"/>
        </w:rPr>
        <w:id w:val="1114797301"/>
        <w:docPartObj>
          <w:docPartGallery w:val="Table of Contents"/>
          <w:docPartUnique/>
        </w:docPartObj>
      </w:sdtPr>
      <w:sdtEndPr>
        <w:rPr>
          <w:color w:val="auto"/>
        </w:rPr>
      </w:sdtEndPr>
      <w:sdtContent>
        <w:p w:rsidR="006F2A21" w:rsidRDefault="006F2A21" w:rsidP="006F2A21">
          <w:pPr>
            <w:pStyle w:val="TtulodeTDC"/>
            <w:jc w:val="center"/>
            <w:rPr>
              <w:rFonts w:asciiTheme="minorHAnsi" w:eastAsiaTheme="minorHAnsi" w:hAnsiTheme="minorHAnsi" w:cstheme="minorBidi"/>
              <w:b w:val="0"/>
              <w:bCs w:val="0"/>
              <w:color w:val="C00000"/>
              <w:sz w:val="22"/>
              <w:szCs w:val="22"/>
              <w:lang w:val="es-ES" w:eastAsia="en-US"/>
            </w:rPr>
          </w:pPr>
        </w:p>
        <w:p w:rsidR="005F7771" w:rsidRPr="006F2A21" w:rsidRDefault="006F2A21" w:rsidP="006F2A21">
          <w:pPr>
            <w:pStyle w:val="TtulodeTDC"/>
            <w:jc w:val="center"/>
            <w:rPr>
              <w:rFonts w:asciiTheme="minorHAnsi" w:hAnsiTheme="minorHAnsi"/>
              <w:color w:val="C00000"/>
              <w:lang w:val="es-ES"/>
            </w:rPr>
          </w:pPr>
          <w:r w:rsidRPr="006F2A21">
            <w:rPr>
              <w:rFonts w:asciiTheme="minorHAnsi" w:hAnsiTheme="minorHAnsi"/>
              <w:color w:val="C00000"/>
              <w:lang w:val="es-ES"/>
            </w:rPr>
            <w:t>CONTENIDO</w:t>
          </w:r>
        </w:p>
        <w:p w:rsidR="0077368F" w:rsidRPr="0077368F" w:rsidRDefault="0077368F" w:rsidP="0077368F">
          <w:pPr>
            <w:rPr>
              <w:lang w:val="es-ES" w:eastAsia="es-PE"/>
            </w:rPr>
          </w:pPr>
        </w:p>
        <w:p w:rsidR="004501EE" w:rsidRDefault="00541400">
          <w:pPr>
            <w:pStyle w:val="TDC1"/>
            <w:tabs>
              <w:tab w:val="right" w:leader="dot" w:pos="8828"/>
            </w:tabs>
            <w:rPr>
              <w:rFonts w:eastAsiaTheme="minorEastAsia"/>
              <w:noProof/>
              <w:lang w:eastAsia="es-PE"/>
            </w:rPr>
          </w:pPr>
          <w:r>
            <w:fldChar w:fldCharType="begin"/>
          </w:r>
          <w:r w:rsidR="005F7771">
            <w:instrText xml:space="preserve"> TOC \o "1-3" \h \z \u </w:instrText>
          </w:r>
          <w:r>
            <w:fldChar w:fldCharType="separate"/>
          </w:r>
          <w:hyperlink w:anchor="_Toc495040860" w:history="1">
            <w:r w:rsidR="004501EE" w:rsidRPr="00A9324E">
              <w:rPr>
                <w:rStyle w:val="Hipervnculo"/>
                <w:rFonts w:ascii="Calibri" w:hAnsi="Calibri"/>
                <w:iCs/>
                <w:noProof/>
              </w:rPr>
              <w:t>Anexo I. Descripción de los retos</w:t>
            </w:r>
            <w:r w:rsidR="004501EE">
              <w:rPr>
                <w:noProof/>
                <w:webHidden/>
              </w:rPr>
              <w:tab/>
            </w:r>
            <w:r>
              <w:rPr>
                <w:noProof/>
                <w:webHidden/>
              </w:rPr>
              <w:fldChar w:fldCharType="begin"/>
            </w:r>
            <w:r w:rsidR="004501EE">
              <w:rPr>
                <w:noProof/>
                <w:webHidden/>
              </w:rPr>
              <w:instrText xml:space="preserve"> PAGEREF _Toc495040860 \h </w:instrText>
            </w:r>
            <w:r>
              <w:rPr>
                <w:noProof/>
                <w:webHidden/>
              </w:rPr>
            </w:r>
            <w:r>
              <w:rPr>
                <w:noProof/>
                <w:webHidden/>
              </w:rPr>
              <w:fldChar w:fldCharType="separate"/>
            </w:r>
            <w:r w:rsidR="006B14AF">
              <w:rPr>
                <w:noProof/>
                <w:webHidden/>
              </w:rPr>
              <w:t>3</w:t>
            </w:r>
            <w:r>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1" w:history="1">
            <w:r w:rsidR="004501EE" w:rsidRPr="00A9324E">
              <w:rPr>
                <w:rStyle w:val="Hipervnculo"/>
                <w:iCs/>
                <w:noProof/>
              </w:rPr>
              <w:t xml:space="preserve">Anexo </w:t>
            </w:r>
            <w:bookmarkStart w:id="0" w:name="_GoBack"/>
            <w:r w:rsidR="004501EE" w:rsidRPr="00A9324E">
              <w:rPr>
                <w:rStyle w:val="Hipervnculo"/>
                <w:iCs/>
                <w:noProof/>
              </w:rPr>
              <w:t>II</w:t>
            </w:r>
            <w:bookmarkEnd w:id="0"/>
            <w:r w:rsidR="004501EE" w:rsidRPr="00A9324E">
              <w:rPr>
                <w:rStyle w:val="Hipervnculo"/>
                <w:iCs/>
                <w:noProof/>
              </w:rPr>
              <w:t>. Lista de chequeo de requisitos legales</w:t>
            </w:r>
            <w:r w:rsidR="004501EE">
              <w:rPr>
                <w:noProof/>
                <w:webHidden/>
              </w:rPr>
              <w:tab/>
            </w:r>
            <w:r w:rsidR="00541400">
              <w:rPr>
                <w:noProof/>
                <w:webHidden/>
              </w:rPr>
              <w:fldChar w:fldCharType="begin"/>
            </w:r>
            <w:r w:rsidR="004501EE">
              <w:rPr>
                <w:noProof/>
                <w:webHidden/>
              </w:rPr>
              <w:instrText xml:space="preserve"> PAGEREF _Toc495040861 \h </w:instrText>
            </w:r>
            <w:r w:rsidR="00541400">
              <w:rPr>
                <w:noProof/>
                <w:webHidden/>
              </w:rPr>
            </w:r>
            <w:r w:rsidR="00541400">
              <w:rPr>
                <w:noProof/>
                <w:webHidden/>
              </w:rPr>
              <w:fldChar w:fldCharType="separate"/>
            </w:r>
            <w:r w:rsidR="006B14AF">
              <w:rPr>
                <w:noProof/>
                <w:webHidden/>
              </w:rPr>
              <w:t>16</w:t>
            </w:r>
            <w:r w:rsidR="00541400">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2" w:history="1">
            <w:r w:rsidR="004501EE" w:rsidRPr="00A9324E">
              <w:rPr>
                <w:rStyle w:val="Hipervnculo"/>
                <w:iCs/>
                <w:noProof/>
              </w:rPr>
              <w:t>Anexo III. Gastos elegibles, No elegibles y escala de viáticos</w:t>
            </w:r>
            <w:r w:rsidR="004501EE">
              <w:rPr>
                <w:noProof/>
                <w:webHidden/>
              </w:rPr>
              <w:tab/>
            </w:r>
            <w:r w:rsidR="00541400">
              <w:rPr>
                <w:noProof/>
                <w:webHidden/>
              </w:rPr>
              <w:fldChar w:fldCharType="begin"/>
            </w:r>
            <w:r w:rsidR="004501EE">
              <w:rPr>
                <w:noProof/>
                <w:webHidden/>
              </w:rPr>
              <w:instrText xml:space="preserve"> PAGEREF _Toc495040862 \h </w:instrText>
            </w:r>
            <w:r w:rsidR="00541400">
              <w:rPr>
                <w:noProof/>
                <w:webHidden/>
              </w:rPr>
            </w:r>
            <w:r w:rsidR="00541400">
              <w:rPr>
                <w:noProof/>
                <w:webHidden/>
              </w:rPr>
              <w:fldChar w:fldCharType="separate"/>
            </w:r>
            <w:r w:rsidR="006B14AF">
              <w:rPr>
                <w:noProof/>
                <w:webHidden/>
              </w:rPr>
              <w:t>18</w:t>
            </w:r>
            <w:r w:rsidR="00541400">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3" w:history="1">
            <w:r w:rsidR="004501EE" w:rsidRPr="00A9324E">
              <w:rPr>
                <w:rStyle w:val="Hipervnculo"/>
                <w:iCs/>
                <w:noProof/>
              </w:rPr>
              <w:t>Anexo IV. Modelo de Curriculum Vitae para No investigadores</w:t>
            </w:r>
            <w:r w:rsidR="004501EE">
              <w:rPr>
                <w:noProof/>
                <w:webHidden/>
              </w:rPr>
              <w:tab/>
            </w:r>
            <w:r w:rsidR="00541400">
              <w:rPr>
                <w:noProof/>
                <w:webHidden/>
              </w:rPr>
              <w:fldChar w:fldCharType="begin"/>
            </w:r>
            <w:r w:rsidR="004501EE">
              <w:rPr>
                <w:noProof/>
                <w:webHidden/>
              </w:rPr>
              <w:instrText xml:space="preserve"> PAGEREF _Toc495040863 \h </w:instrText>
            </w:r>
            <w:r w:rsidR="00541400">
              <w:rPr>
                <w:noProof/>
                <w:webHidden/>
              </w:rPr>
            </w:r>
            <w:r w:rsidR="00541400">
              <w:rPr>
                <w:noProof/>
                <w:webHidden/>
              </w:rPr>
              <w:fldChar w:fldCharType="separate"/>
            </w:r>
            <w:r w:rsidR="006B14AF">
              <w:rPr>
                <w:noProof/>
                <w:webHidden/>
              </w:rPr>
              <w:t>23</w:t>
            </w:r>
            <w:r w:rsidR="00541400">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4" w:history="1">
            <w:r w:rsidR="004501EE" w:rsidRPr="00A9324E">
              <w:rPr>
                <w:rStyle w:val="Hipervnculo"/>
                <w:iCs/>
                <w:noProof/>
              </w:rPr>
              <w:t>Anexo V. Declaración Jurada para los profesionales del proyecto</w:t>
            </w:r>
            <w:r w:rsidR="004501EE">
              <w:rPr>
                <w:noProof/>
                <w:webHidden/>
              </w:rPr>
              <w:tab/>
            </w:r>
            <w:r w:rsidR="00541400">
              <w:rPr>
                <w:noProof/>
                <w:webHidden/>
              </w:rPr>
              <w:fldChar w:fldCharType="begin"/>
            </w:r>
            <w:r w:rsidR="004501EE">
              <w:rPr>
                <w:noProof/>
                <w:webHidden/>
              </w:rPr>
              <w:instrText xml:space="preserve"> PAGEREF _Toc495040864 \h </w:instrText>
            </w:r>
            <w:r w:rsidR="00541400">
              <w:rPr>
                <w:noProof/>
                <w:webHidden/>
              </w:rPr>
            </w:r>
            <w:r w:rsidR="00541400">
              <w:rPr>
                <w:noProof/>
                <w:webHidden/>
              </w:rPr>
              <w:fldChar w:fldCharType="separate"/>
            </w:r>
            <w:r w:rsidR="006B14AF">
              <w:rPr>
                <w:noProof/>
                <w:webHidden/>
              </w:rPr>
              <w:t>26</w:t>
            </w:r>
            <w:r w:rsidR="00541400">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5" w:history="1">
            <w:r w:rsidR="004501EE" w:rsidRPr="00A9324E">
              <w:rPr>
                <w:rStyle w:val="Hipervnculo"/>
                <w:iCs/>
                <w:noProof/>
              </w:rPr>
              <w:t>Anexo VI. Formato de proyecto</w:t>
            </w:r>
            <w:r w:rsidR="004501EE">
              <w:rPr>
                <w:noProof/>
                <w:webHidden/>
              </w:rPr>
              <w:tab/>
            </w:r>
            <w:r w:rsidR="00541400">
              <w:rPr>
                <w:noProof/>
                <w:webHidden/>
              </w:rPr>
              <w:fldChar w:fldCharType="begin"/>
            </w:r>
            <w:r w:rsidR="004501EE">
              <w:rPr>
                <w:noProof/>
                <w:webHidden/>
              </w:rPr>
              <w:instrText xml:space="preserve"> PAGEREF _Toc495040865 \h </w:instrText>
            </w:r>
            <w:r w:rsidR="00541400">
              <w:rPr>
                <w:noProof/>
                <w:webHidden/>
              </w:rPr>
            </w:r>
            <w:r w:rsidR="00541400">
              <w:rPr>
                <w:noProof/>
                <w:webHidden/>
              </w:rPr>
              <w:fldChar w:fldCharType="separate"/>
            </w:r>
            <w:r w:rsidR="006B14AF">
              <w:rPr>
                <w:noProof/>
                <w:webHidden/>
              </w:rPr>
              <w:t>27</w:t>
            </w:r>
            <w:r w:rsidR="00541400">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6" w:history="1">
            <w:r w:rsidR="004501EE" w:rsidRPr="00A9324E">
              <w:rPr>
                <w:rStyle w:val="Hipervnculo"/>
                <w:iCs/>
                <w:noProof/>
              </w:rPr>
              <w:t>Anexo VII. Detalle de los criterios, sub criterios y puntajes de evaluación</w:t>
            </w:r>
            <w:r w:rsidR="004501EE">
              <w:rPr>
                <w:noProof/>
                <w:webHidden/>
              </w:rPr>
              <w:tab/>
            </w:r>
            <w:r w:rsidR="00541400">
              <w:rPr>
                <w:noProof/>
                <w:webHidden/>
              </w:rPr>
              <w:fldChar w:fldCharType="begin"/>
            </w:r>
            <w:r w:rsidR="004501EE">
              <w:rPr>
                <w:noProof/>
                <w:webHidden/>
              </w:rPr>
              <w:instrText xml:space="preserve"> PAGEREF _Toc495040866 \h </w:instrText>
            </w:r>
            <w:r w:rsidR="00541400">
              <w:rPr>
                <w:noProof/>
                <w:webHidden/>
              </w:rPr>
            </w:r>
            <w:r w:rsidR="00541400">
              <w:rPr>
                <w:noProof/>
                <w:webHidden/>
              </w:rPr>
              <w:fldChar w:fldCharType="separate"/>
            </w:r>
            <w:r w:rsidR="006B14AF">
              <w:rPr>
                <w:noProof/>
                <w:webHidden/>
              </w:rPr>
              <w:t>28</w:t>
            </w:r>
            <w:r w:rsidR="00541400">
              <w:rPr>
                <w:noProof/>
                <w:webHidden/>
              </w:rPr>
              <w:fldChar w:fldCharType="end"/>
            </w:r>
          </w:hyperlink>
        </w:p>
        <w:p w:rsidR="004501EE" w:rsidRDefault="001F5A0B">
          <w:pPr>
            <w:pStyle w:val="TDC1"/>
            <w:tabs>
              <w:tab w:val="right" w:leader="dot" w:pos="8828"/>
            </w:tabs>
            <w:rPr>
              <w:rFonts w:eastAsiaTheme="minorEastAsia"/>
              <w:noProof/>
              <w:lang w:eastAsia="es-PE"/>
            </w:rPr>
          </w:pPr>
          <w:hyperlink w:anchor="_Toc495040867" w:history="1">
            <w:r w:rsidR="004501EE" w:rsidRPr="00A9324E">
              <w:rPr>
                <w:rStyle w:val="Hipervnculo"/>
                <w:iCs/>
                <w:noProof/>
              </w:rPr>
              <w:t>Anexo VIII. Modelo de Convenio de asociación para la ejecución de proyecto</w:t>
            </w:r>
            <w:r w:rsidR="004501EE">
              <w:rPr>
                <w:noProof/>
                <w:webHidden/>
              </w:rPr>
              <w:tab/>
            </w:r>
            <w:r w:rsidR="00541400">
              <w:rPr>
                <w:noProof/>
                <w:webHidden/>
              </w:rPr>
              <w:fldChar w:fldCharType="begin"/>
            </w:r>
            <w:r w:rsidR="004501EE">
              <w:rPr>
                <w:noProof/>
                <w:webHidden/>
              </w:rPr>
              <w:instrText xml:space="preserve"> PAGEREF _Toc495040867 \h </w:instrText>
            </w:r>
            <w:r w:rsidR="00541400">
              <w:rPr>
                <w:noProof/>
                <w:webHidden/>
              </w:rPr>
            </w:r>
            <w:r w:rsidR="00541400">
              <w:rPr>
                <w:noProof/>
                <w:webHidden/>
              </w:rPr>
              <w:fldChar w:fldCharType="separate"/>
            </w:r>
            <w:r w:rsidR="006B14AF">
              <w:rPr>
                <w:noProof/>
                <w:webHidden/>
              </w:rPr>
              <w:t>29</w:t>
            </w:r>
            <w:r w:rsidR="00541400">
              <w:rPr>
                <w:noProof/>
                <w:webHidden/>
              </w:rPr>
              <w:fldChar w:fldCharType="end"/>
            </w:r>
          </w:hyperlink>
        </w:p>
        <w:p w:rsidR="004501EE" w:rsidRDefault="001F5A0B">
          <w:pPr>
            <w:pStyle w:val="TDC2"/>
            <w:tabs>
              <w:tab w:val="right" w:leader="dot" w:pos="8828"/>
            </w:tabs>
            <w:rPr>
              <w:rFonts w:eastAsiaTheme="minorEastAsia"/>
              <w:noProof/>
              <w:lang w:eastAsia="es-PE"/>
            </w:rPr>
          </w:pPr>
          <w:hyperlink w:anchor="_Toc495040868" w:history="1">
            <w:r w:rsidR="004501EE" w:rsidRPr="00A9324E">
              <w:rPr>
                <w:rStyle w:val="Hipervnculo"/>
                <w:noProof/>
              </w:rPr>
              <w:t>1. Orientaciones para el llenado del Convenio</w:t>
            </w:r>
            <w:r w:rsidR="004501EE">
              <w:rPr>
                <w:noProof/>
                <w:webHidden/>
              </w:rPr>
              <w:tab/>
            </w:r>
            <w:r w:rsidR="00541400">
              <w:rPr>
                <w:noProof/>
                <w:webHidden/>
              </w:rPr>
              <w:fldChar w:fldCharType="begin"/>
            </w:r>
            <w:r w:rsidR="004501EE">
              <w:rPr>
                <w:noProof/>
                <w:webHidden/>
              </w:rPr>
              <w:instrText xml:space="preserve"> PAGEREF _Toc495040868 \h </w:instrText>
            </w:r>
            <w:r w:rsidR="00541400">
              <w:rPr>
                <w:noProof/>
                <w:webHidden/>
              </w:rPr>
            </w:r>
            <w:r w:rsidR="00541400">
              <w:rPr>
                <w:noProof/>
                <w:webHidden/>
              </w:rPr>
              <w:fldChar w:fldCharType="separate"/>
            </w:r>
            <w:r w:rsidR="006B14AF">
              <w:rPr>
                <w:noProof/>
                <w:webHidden/>
              </w:rPr>
              <w:t>29</w:t>
            </w:r>
            <w:r w:rsidR="00541400">
              <w:rPr>
                <w:noProof/>
                <w:webHidden/>
              </w:rPr>
              <w:fldChar w:fldCharType="end"/>
            </w:r>
          </w:hyperlink>
        </w:p>
        <w:p w:rsidR="004501EE" w:rsidRDefault="001F5A0B">
          <w:pPr>
            <w:pStyle w:val="TDC2"/>
            <w:tabs>
              <w:tab w:val="right" w:leader="dot" w:pos="8828"/>
            </w:tabs>
            <w:rPr>
              <w:rFonts w:eastAsiaTheme="minorEastAsia"/>
              <w:noProof/>
              <w:lang w:eastAsia="es-PE"/>
            </w:rPr>
          </w:pPr>
          <w:hyperlink w:anchor="_Toc495040869" w:history="1">
            <w:r w:rsidR="004501EE" w:rsidRPr="00A9324E">
              <w:rPr>
                <w:rStyle w:val="Hipervnculo"/>
                <w:noProof/>
              </w:rPr>
              <w:t>2. Modelo de Convenio</w:t>
            </w:r>
            <w:r w:rsidR="004501EE">
              <w:rPr>
                <w:noProof/>
                <w:webHidden/>
              </w:rPr>
              <w:tab/>
            </w:r>
            <w:r w:rsidR="00541400">
              <w:rPr>
                <w:noProof/>
                <w:webHidden/>
              </w:rPr>
              <w:fldChar w:fldCharType="begin"/>
            </w:r>
            <w:r w:rsidR="004501EE">
              <w:rPr>
                <w:noProof/>
                <w:webHidden/>
              </w:rPr>
              <w:instrText xml:space="preserve"> PAGEREF _Toc495040869 \h </w:instrText>
            </w:r>
            <w:r w:rsidR="00541400">
              <w:rPr>
                <w:noProof/>
                <w:webHidden/>
              </w:rPr>
            </w:r>
            <w:r w:rsidR="00541400">
              <w:rPr>
                <w:noProof/>
                <w:webHidden/>
              </w:rPr>
              <w:fldChar w:fldCharType="separate"/>
            </w:r>
            <w:r w:rsidR="006B14AF">
              <w:rPr>
                <w:noProof/>
                <w:webHidden/>
              </w:rPr>
              <w:t>30</w:t>
            </w:r>
            <w:r w:rsidR="00541400">
              <w:rPr>
                <w:noProof/>
                <w:webHidden/>
              </w:rPr>
              <w:fldChar w:fldCharType="end"/>
            </w:r>
          </w:hyperlink>
        </w:p>
        <w:p w:rsidR="005F7771" w:rsidRDefault="00541400">
          <w:r>
            <w:rPr>
              <w:b/>
              <w:bCs/>
              <w:lang w:val="es-ES"/>
            </w:rPr>
            <w:fldChar w:fldCharType="end"/>
          </w:r>
        </w:p>
      </w:sdtContent>
    </w:sdt>
    <w:p w:rsidR="005F7771" w:rsidRDefault="005F7771" w:rsidP="00C2708C">
      <w:pPr>
        <w:ind w:left="2124"/>
      </w:pPr>
    </w:p>
    <w:p w:rsidR="00261CD9" w:rsidRDefault="00261CD9" w:rsidP="00C2708C">
      <w:pPr>
        <w:ind w:left="2124"/>
      </w:pPr>
    </w:p>
    <w:p w:rsidR="00261CD9" w:rsidRDefault="00261CD9" w:rsidP="006F2A21">
      <w:pPr>
        <w:ind w:left="2124"/>
        <w:jc w:val="center"/>
      </w:pPr>
    </w:p>
    <w:p w:rsidR="00C2708C" w:rsidRDefault="00C2708C" w:rsidP="00C2708C">
      <w:pPr>
        <w:ind w:left="2124"/>
      </w:pPr>
    </w:p>
    <w:p w:rsidR="00C2708C" w:rsidRDefault="00C2708C" w:rsidP="00C2708C">
      <w:pPr>
        <w:ind w:left="2124"/>
      </w:pPr>
    </w:p>
    <w:p w:rsidR="00C2708C" w:rsidRDefault="00C2708C" w:rsidP="00C2708C">
      <w:pPr>
        <w:ind w:left="2124"/>
      </w:pPr>
    </w:p>
    <w:p w:rsidR="00C2708C" w:rsidRDefault="00C2708C" w:rsidP="00C2708C">
      <w:pPr>
        <w:ind w:left="2124"/>
        <w:sectPr w:rsidR="00C2708C" w:rsidSect="00737E1E">
          <w:headerReference w:type="default" r:id="rId9"/>
          <w:footerReference w:type="default" r:id="rId10"/>
          <w:headerReference w:type="first" r:id="rId11"/>
          <w:footerReference w:type="first" r:id="rId12"/>
          <w:pgSz w:w="12240" w:h="15840"/>
          <w:pgMar w:top="1417" w:right="1701" w:bottom="1417" w:left="1701" w:header="708" w:footer="708" w:gutter="0"/>
          <w:cols w:space="708"/>
          <w:titlePg/>
          <w:docGrid w:linePitch="360"/>
        </w:sectPr>
      </w:pPr>
    </w:p>
    <w:p w:rsidR="00A84F9A" w:rsidRDefault="00A84F9A" w:rsidP="00A84F9A">
      <w:pPr>
        <w:pStyle w:val="Ttulo1"/>
        <w:shd w:val="clear" w:color="auto" w:fill="BFBFBF"/>
        <w:spacing w:before="0" w:after="0"/>
        <w:jc w:val="center"/>
        <w:rPr>
          <w:rFonts w:ascii="Calibri" w:hAnsi="Calibri"/>
          <w:bCs w:val="0"/>
          <w:iCs/>
          <w:sz w:val="28"/>
          <w:szCs w:val="22"/>
        </w:rPr>
      </w:pPr>
      <w:bookmarkStart w:id="1" w:name="_Toc495040860"/>
      <w:bookmarkStart w:id="2" w:name="_Toc428606790"/>
      <w:bookmarkStart w:id="3" w:name="_Toc429154235"/>
      <w:r w:rsidRPr="00FC37F6">
        <w:rPr>
          <w:rFonts w:ascii="Calibri" w:hAnsi="Calibri"/>
          <w:bCs w:val="0"/>
          <w:iCs/>
          <w:sz w:val="28"/>
          <w:szCs w:val="22"/>
        </w:rPr>
        <w:lastRenderedPageBreak/>
        <w:t xml:space="preserve">Anexo </w:t>
      </w:r>
      <w:r w:rsidR="00B13C33">
        <w:rPr>
          <w:rFonts w:ascii="Calibri" w:hAnsi="Calibri"/>
          <w:bCs w:val="0"/>
          <w:iCs/>
          <w:sz w:val="28"/>
          <w:szCs w:val="22"/>
        </w:rPr>
        <w:t>I</w:t>
      </w:r>
      <w:r w:rsidRPr="00FC37F6">
        <w:rPr>
          <w:rFonts w:ascii="Calibri" w:hAnsi="Calibri"/>
          <w:bCs w:val="0"/>
          <w:iCs/>
          <w:sz w:val="28"/>
          <w:szCs w:val="22"/>
        </w:rPr>
        <w:t xml:space="preserve">. </w:t>
      </w:r>
      <w:r w:rsidR="00E90235">
        <w:rPr>
          <w:rFonts w:ascii="Calibri" w:hAnsi="Calibri"/>
          <w:bCs w:val="0"/>
          <w:iCs/>
          <w:sz w:val="28"/>
          <w:szCs w:val="22"/>
        </w:rPr>
        <w:t>Descripción de los retos</w:t>
      </w:r>
      <w:bookmarkEnd w:id="1"/>
      <w:r>
        <w:rPr>
          <w:rFonts w:ascii="Calibri" w:hAnsi="Calibri"/>
          <w:bCs w:val="0"/>
          <w:iCs/>
          <w:sz w:val="28"/>
          <w:szCs w:val="22"/>
        </w:rPr>
        <w:t xml:space="preserve"> </w:t>
      </w:r>
      <w:bookmarkEnd w:id="2"/>
      <w:bookmarkEnd w:id="3"/>
    </w:p>
    <w:p w:rsidR="002114AF" w:rsidRPr="00E90235" w:rsidRDefault="002114AF" w:rsidP="00356A32">
      <w:pPr>
        <w:pStyle w:val="Textoindependiente"/>
        <w:widowControl w:val="0"/>
        <w:numPr>
          <w:ilvl w:val="0"/>
          <w:numId w:val="48"/>
        </w:numPr>
        <w:autoSpaceDE/>
        <w:spacing w:before="120"/>
        <w:ind w:left="284" w:hanging="284"/>
        <w:jc w:val="both"/>
        <w:textAlignment w:val="baseline"/>
        <w:rPr>
          <w:rFonts w:asciiTheme="minorHAnsi" w:hAnsiTheme="minorHAnsi" w:cstheme="minorHAnsi"/>
          <w:b/>
          <w:color w:val="auto"/>
          <w:sz w:val="24"/>
          <w:szCs w:val="24"/>
        </w:rPr>
      </w:pPr>
      <w:r w:rsidRPr="00E90235">
        <w:rPr>
          <w:rFonts w:asciiTheme="minorHAnsi" w:hAnsiTheme="minorHAnsi" w:cstheme="minorHAnsi"/>
          <w:b/>
          <w:color w:val="auto"/>
          <w:sz w:val="24"/>
          <w:szCs w:val="24"/>
        </w:rPr>
        <w:t>Descripción del reto 1: Mecanismo y/o dispositivo que permita mejorar el acceso y la gestión de agua saludable y segura en la Amazonía</w:t>
      </w:r>
    </w:p>
    <w:p w:rsidR="002114AF" w:rsidRPr="00E90235" w:rsidRDefault="002114AF" w:rsidP="002114AF">
      <w:pPr>
        <w:pStyle w:val="Prrafodelista"/>
        <w:ind w:left="-360"/>
        <w:jc w:val="both"/>
        <w:rPr>
          <w:rFonts w:asciiTheme="minorHAnsi" w:hAnsiTheme="minorHAnsi" w:cstheme="minorHAnsi"/>
          <w:lang w:val="es-MX"/>
        </w:rPr>
      </w:pPr>
    </w:p>
    <w:p w:rsidR="002114AF" w:rsidRPr="00D4063A" w:rsidRDefault="002114AF" w:rsidP="002114AF">
      <w:pPr>
        <w:spacing w:after="0" w:line="276" w:lineRule="auto"/>
        <w:ind w:left="360"/>
        <w:jc w:val="both"/>
        <w:rPr>
          <w:rFonts w:eastAsia="Times New Roman" w:cstheme="minorHAnsi"/>
          <w:i/>
          <w:szCs w:val="24"/>
          <w:lang w:eastAsia="es-PE"/>
        </w:rPr>
      </w:pPr>
      <w:r w:rsidRPr="00D4063A">
        <w:rPr>
          <w:rFonts w:eastAsia="Times New Roman" w:cstheme="minorHAnsi"/>
          <w:i/>
          <w:szCs w:val="24"/>
          <w:lang w:eastAsia="es-PE"/>
        </w:rPr>
        <w:t>Justificación</w:t>
      </w: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En las áreas urbanas del país el abastecimiento de agua a las viviendas por red pública asciende al 90.1%, mientras que en las áreas rurales solo es de 62.8%</w:t>
      </w: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Esta situación es más preocupante en las regiones de la Amazonía, donde las tasas de abastecimiento de agua vía red pública en departamentos como Loreto y Ucayali son de  48.2% y 64.7%</w:t>
      </w:r>
      <w:r w:rsidR="00F00B88">
        <w:rPr>
          <w:rFonts w:eastAsia="Times New Roman" w:cstheme="minorHAnsi"/>
          <w:szCs w:val="24"/>
          <w:lang w:eastAsia="es-PE"/>
        </w:rPr>
        <w:t>,</w:t>
      </w:r>
      <w:r w:rsidRPr="00D4063A">
        <w:rPr>
          <w:rFonts w:eastAsia="Times New Roman" w:cstheme="minorHAnsi"/>
          <w:szCs w:val="24"/>
          <w:lang w:eastAsia="es-PE"/>
        </w:rPr>
        <w:t xml:space="preserve"> respectivamente</w:t>
      </w:r>
      <w:r w:rsidRPr="00D4063A">
        <w:rPr>
          <w:rStyle w:val="Refdenotaalpie"/>
          <w:rFonts w:cstheme="minorHAnsi"/>
          <w:szCs w:val="24"/>
          <w:lang w:eastAsia="es-PE"/>
        </w:rPr>
        <w:footnoteReference w:id="1"/>
      </w:r>
      <w:r w:rsidRPr="00D4063A">
        <w:rPr>
          <w:rFonts w:eastAsia="Times New Roman" w:cstheme="minorHAnsi"/>
          <w:szCs w:val="24"/>
          <w:lang w:eastAsia="es-PE"/>
        </w:rPr>
        <w:t xml:space="preserve">. </w:t>
      </w:r>
    </w:p>
    <w:p w:rsidR="002114AF" w:rsidRPr="00D4063A" w:rsidRDefault="002114AF" w:rsidP="002114AF">
      <w:pPr>
        <w:spacing w:after="0" w:line="276" w:lineRule="auto"/>
        <w:jc w:val="both"/>
        <w:rPr>
          <w:rFonts w:eastAsia="Times New Roman" w:cstheme="minorHAnsi"/>
          <w:szCs w:val="24"/>
          <w:lang w:eastAsia="es-PE"/>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Por otro lado, de acuerdo al diagnóstico de la Estrategia de Acción Social</w:t>
      </w:r>
      <w:r w:rsidRPr="00D4063A">
        <w:rPr>
          <w:rStyle w:val="Refdenotaalpie"/>
          <w:rFonts w:cstheme="minorHAnsi"/>
          <w:szCs w:val="24"/>
          <w:lang w:eastAsia="es-PE"/>
        </w:rPr>
        <w:footnoteReference w:id="2"/>
      </w:r>
      <w:r w:rsidRPr="00D4063A">
        <w:rPr>
          <w:rFonts w:eastAsia="Times New Roman" w:cstheme="minorHAnsi"/>
          <w:szCs w:val="24"/>
          <w:lang w:eastAsia="es-PE"/>
        </w:rPr>
        <w:t>, la Amazonía peruana cuenta con 416,965 pobladores indígenas asentados en 1,929 comunidades nativas con una alta variedad cultural y lingüística. Cabe señalar que a lo largo de los años las comunidades nativas, han tenido un acceso limitado a los servicios ofrecidos por el Estado y en la mayoría de los casos la provisión de servicios no ha sido culturalmente pertinente.</w:t>
      </w:r>
    </w:p>
    <w:p w:rsidR="002114AF" w:rsidRPr="00D4063A" w:rsidRDefault="002114AF" w:rsidP="002114AF">
      <w:pPr>
        <w:spacing w:after="0" w:line="276" w:lineRule="auto"/>
        <w:ind w:left="360"/>
        <w:jc w:val="both"/>
        <w:rPr>
          <w:rFonts w:eastAsia="Times New Roman" w:cstheme="minorHAnsi"/>
          <w:szCs w:val="24"/>
          <w:lang w:eastAsia="es-PE"/>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Por tanto, el acceso a fuentes de agua segura para el consumo humano en las comunidades nativas de la Amazonía es una necesidad que requiere atención prioritaria desde el Estado. En un territorio como la Amazonía peruana, las fuentes de agua natural están disponibles (ríos, lagunas, lluvia, etc.)</w:t>
      </w:r>
      <w:r w:rsidR="00F00B88">
        <w:rPr>
          <w:rFonts w:eastAsia="Times New Roman" w:cstheme="minorHAnsi"/>
          <w:szCs w:val="24"/>
          <w:lang w:eastAsia="es-PE"/>
        </w:rPr>
        <w:t>,</w:t>
      </w:r>
      <w:r w:rsidRPr="00D4063A">
        <w:rPr>
          <w:rFonts w:eastAsia="Times New Roman" w:cstheme="minorHAnsi"/>
          <w:szCs w:val="24"/>
          <w:lang w:eastAsia="es-PE"/>
        </w:rPr>
        <w:t xml:space="preserve"> pero el acceso a estas fuentes de agua no involucra un proceso de purificación adecuado que permita el consumo humano seguro. Para atender a este reto es pertinente identificar los mecanismos adecuados para la entrega y/o almacenamiento de agua y que estos mecanismos sean culturalmente pertinentes de manera que sean fácilmente transferibles y su uso sea sostenible por los usuarios finales.</w:t>
      </w:r>
    </w:p>
    <w:p w:rsidR="002114AF" w:rsidRPr="00D4063A" w:rsidRDefault="002114AF" w:rsidP="002114AF">
      <w:pPr>
        <w:pStyle w:val="Prrafodelista"/>
        <w:ind w:left="-360"/>
        <w:jc w:val="both"/>
        <w:rPr>
          <w:rFonts w:asciiTheme="minorHAnsi" w:hAnsiTheme="minorHAnsi" w:cstheme="minorHAnsi"/>
          <w:b/>
          <w:sz w:val="22"/>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El reto consiste en identificar un mecanismo costo-efectivo para mejorar el acceso y la gestión de agua saludable y segura en ámbitos amazónicos, que pueda ser manejado por las comunidades y de fácil mantenimiento.</w:t>
      </w:r>
    </w:p>
    <w:p w:rsidR="002114AF" w:rsidRPr="00D4063A" w:rsidRDefault="002114AF" w:rsidP="002114AF">
      <w:pPr>
        <w:spacing w:after="0" w:line="276" w:lineRule="auto"/>
        <w:jc w:val="both"/>
        <w:rPr>
          <w:rFonts w:eastAsia="Times New Roman" w:cstheme="minorHAnsi"/>
          <w:szCs w:val="24"/>
          <w:lang w:eastAsia="es-PE"/>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En el marco de la Estrategia de Acción Social con Sostenibilidad (EASS), el acceso a fuentes de agua segura en las comunidades nativas de la Amazonía y la poblaci</w:t>
      </w:r>
      <w:r w:rsidR="00F00B88">
        <w:rPr>
          <w:rFonts w:eastAsia="Times New Roman" w:cstheme="minorHAnsi"/>
          <w:szCs w:val="24"/>
          <w:lang w:eastAsia="es-PE"/>
        </w:rPr>
        <w:t>ón de ámbitos rurales-dispersos</w:t>
      </w:r>
      <w:r w:rsidRPr="00D4063A">
        <w:rPr>
          <w:rFonts w:eastAsia="Times New Roman" w:cstheme="minorHAnsi"/>
          <w:szCs w:val="24"/>
          <w:lang w:eastAsia="es-PE"/>
        </w:rPr>
        <w:t xml:space="preserve"> es actualmente una necesidad que requiere atención prioritaria. </w:t>
      </w:r>
    </w:p>
    <w:p w:rsidR="002114AF" w:rsidRPr="00D4063A" w:rsidRDefault="002114AF" w:rsidP="002114AF">
      <w:pPr>
        <w:spacing w:after="0" w:line="276" w:lineRule="auto"/>
        <w:ind w:left="360"/>
        <w:jc w:val="both"/>
        <w:rPr>
          <w:rFonts w:eastAsia="Times New Roman" w:cstheme="minorHAnsi"/>
          <w:szCs w:val="24"/>
          <w:lang w:eastAsia="es-PE"/>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 xml:space="preserve">Asimismo, es pertinente identificar los mecanismos adecuados para la entrega y/o almacenamiento de agua, dado que una gestión inadecuada puede convertir los almacenes de </w:t>
      </w:r>
      <w:r w:rsidRPr="00D4063A">
        <w:rPr>
          <w:rFonts w:eastAsia="Times New Roman" w:cstheme="minorHAnsi"/>
          <w:szCs w:val="24"/>
          <w:lang w:eastAsia="es-PE"/>
        </w:rPr>
        <w:lastRenderedPageBreak/>
        <w:t>agua en focos infecciosos. Asimismo, la propuesta planteada para resolver el reto debe estar adaptada a las demandas de la comunidad atendida, de manera que el mecanismo sea fácilmente transferible y sostenible en el tiempo.</w:t>
      </w:r>
    </w:p>
    <w:p w:rsidR="002114AF" w:rsidRPr="00D4063A" w:rsidRDefault="002114AF" w:rsidP="002114AF">
      <w:pPr>
        <w:pStyle w:val="NormalWeb"/>
        <w:shd w:val="clear" w:color="auto" w:fill="FFFFFF"/>
        <w:spacing w:before="0" w:beforeAutospacing="0" w:after="0" w:afterAutospacing="0"/>
        <w:jc w:val="both"/>
        <w:rPr>
          <w:rFonts w:asciiTheme="minorHAnsi" w:hAnsiTheme="minorHAnsi" w:cstheme="minorHAnsi"/>
          <w:color w:val="FF0000"/>
          <w:sz w:val="22"/>
        </w:rPr>
      </w:pPr>
    </w:p>
    <w:p w:rsidR="002114AF" w:rsidRPr="00220852" w:rsidRDefault="002114AF" w:rsidP="00ED40B1">
      <w:pPr>
        <w:pStyle w:val="Prrafodelista"/>
        <w:numPr>
          <w:ilvl w:val="0"/>
          <w:numId w:val="48"/>
        </w:numPr>
        <w:contextualSpacing/>
        <w:jc w:val="both"/>
        <w:rPr>
          <w:rFonts w:asciiTheme="minorHAnsi" w:hAnsiTheme="minorHAnsi" w:cstheme="minorHAnsi"/>
          <w:b/>
        </w:rPr>
      </w:pPr>
      <w:r w:rsidRPr="00220852">
        <w:rPr>
          <w:rFonts w:asciiTheme="minorHAnsi" w:hAnsiTheme="minorHAnsi" w:cstheme="minorHAnsi"/>
          <w:b/>
        </w:rPr>
        <w:t>¿Qué tipo de solución se espera?</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 xml:space="preserve">Se espera el desarrollo de un mecanismo costo-efectivo para mejorar el acceso y la gestión de agua saludable y segura, diseñado para ámbitos amazónicos, que pueda ser manejado por las comunidades y de fácil mantenimiento. </w:t>
      </w:r>
      <w:r w:rsidR="00E447CA" w:rsidRPr="00D4063A">
        <w:rPr>
          <w:rFonts w:eastAsia="Times New Roman" w:cstheme="minorHAnsi"/>
          <w:szCs w:val="24"/>
          <w:lang w:eastAsia="es-PE"/>
        </w:rPr>
        <w:t>Los proyectos pueden ser de dos tipos. El primer tipo corresponde a un dispositivo que opere como sustituto del sistema de abastecimiento de agua para un conjunto de viviendas y el segundo tipo corresponde a un dispositivo que sea utilizado a nivel de una sola vivienda. En caso no se cuente con proyectos del primer tipo queda abierta la posibilidad de proyectos para el segundo tipo de dispositivo</w:t>
      </w:r>
      <w:r w:rsidR="00D4063A">
        <w:rPr>
          <w:rFonts w:eastAsia="Times New Roman" w:cstheme="minorHAnsi"/>
          <w:szCs w:val="24"/>
          <w:lang w:eastAsia="es-PE"/>
        </w:rPr>
        <w:t>.</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r w:rsidRPr="00220852" w:rsidDel="004E1A2E">
        <w:rPr>
          <w:rFonts w:eastAsia="Times New Roman" w:cstheme="minorHAnsi"/>
          <w:b/>
          <w:color w:val="000000"/>
          <w:sz w:val="24"/>
          <w:szCs w:val="24"/>
          <w:u w:val="single"/>
          <w:lang w:eastAsia="es-PE"/>
        </w:rPr>
        <w:t xml:space="preserve"> </w:t>
      </w:r>
    </w:p>
    <w:p w:rsidR="002114AF" w:rsidRPr="00220852" w:rsidRDefault="002114AF" w:rsidP="00ED40B1">
      <w:pPr>
        <w:pStyle w:val="Ttulo4"/>
        <w:numPr>
          <w:ilvl w:val="0"/>
          <w:numId w:val="48"/>
        </w:numPr>
        <w:shd w:val="clear" w:color="auto" w:fill="FFFFFF"/>
        <w:spacing w:before="0" w:after="225"/>
        <w:jc w:val="both"/>
        <w:rPr>
          <w:rFonts w:asciiTheme="minorHAnsi" w:hAnsiTheme="minorHAnsi" w:cstheme="minorHAnsi"/>
          <w:b w:val="0"/>
          <w:bCs w:val="0"/>
          <w:sz w:val="24"/>
          <w:szCs w:val="24"/>
        </w:rPr>
      </w:pPr>
      <w:r w:rsidRPr="00220852">
        <w:rPr>
          <w:rFonts w:asciiTheme="minorHAnsi" w:hAnsiTheme="minorHAnsi" w:cstheme="minorHAnsi"/>
          <w:b w:val="0"/>
          <w:bCs w:val="0"/>
          <w:sz w:val="24"/>
          <w:szCs w:val="24"/>
        </w:rPr>
        <w:t>¿</w:t>
      </w:r>
      <w:r w:rsidRPr="00220852">
        <w:rPr>
          <w:rFonts w:asciiTheme="minorHAnsi" w:hAnsiTheme="minorHAnsi" w:cstheme="minorHAnsi"/>
          <w:bCs w:val="0"/>
          <w:sz w:val="24"/>
          <w:szCs w:val="24"/>
        </w:rPr>
        <w:t>Quiénes serán los usuarios de la solución?</w:t>
      </w:r>
      <w:r w:rsidRPr="00220852">
        <w:rPr>
          <w:rFonts w:asciiTheme="minorHAnsi" w:hAnsiTheme="minorHAnsi" w:cstheme="minorHAnsi"/>
          <w:b w:val="0"/>
          <w:bCs w:val="0"/>
          <w:sz w:val="24"/>
          <w:szCs w:val="24"/>
        </w:rPr>
        <w:t xml:space="preserve"> </w:t>
      </w: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Los usuarios de la solución son las personas que residen en centros poblados de la Amazonía que no cuentan con sistema de abastecimiento de agua potable.</w:t>
      </w:r>
    </w:p>
    <w:p w:rsidR="002114AF" w:rsidRPr="00D4063A" w:rsidRDefault="002114AF" w:rsidP="002114AF">
      <w:pPr>
        <w:spacing w:after="0" w:line="276" w:lineRule="auto"/>
        <w:jc w:val="both"/>
        <w:rPr>
          <w:rFonts w:eastAsia="Times New Roman" w:cstheme="minorHAnsi"/>
          <w:szCs w:val="24"/>
          <w:lang w:eastAsia="es-PE"/>
        </w:rPr>
      </w:pPr>
    </w:p>
    <w:p w:rsidR="00D4063A" w:rsidRDefault="00D4063A" w:rsidP="002114AF">
      <w:pPr>
        <w:pStyle w:val="Prrafodelista"/>
        <w:spacing w:line="276" w:lineRule="auto"/>
        <w:ind w:left="502"/>
        <w:jc w:val="center"/>
        <w:rPr>
          <w:rFonts w:asciiTheme="minorHAnsi" w:hAnsiTheme="minorHAnsi" w:cstheme="minorHAnsi"/>
          <w:lang w:eastAsia="es-PE"/>
        </w:rPr>
      </w:pPr>
    </w:p>
    <w:p w:rsidR="002114AF" w:rsidRPr="00220852" w:rsidRDefault="002114AF" w:rsidP="002114AF">
      <w:pPr>
        <w:pStyle w:val="Prrafodelista"/>
        <w:spacing w:line="276" w:lineRule="auto"/>
        <w:ind w:left="502"/>
        <w:jc w:val="center"/>
        <w:rPr>
          <w:rFonts w:asciiTheme="minorHAnsi" w:hAnsiTheme="minorHAnsi" w:cstheme="minorHAnsi"/>
          <w:lang w:eastAsia="es-PE"/>
        </w:rPr>
      </w:pPr>
      <w:r w:rsidRPr="00220852">
        <w:rPr>
          <w:rFonts w:asciiTheme="minorHAnsi" w:hAnsiTheme="minorHAnsi" w:cstheme="minorHAnsi"/>
          <w:lang w:eastAsia="es-PE"/>
        </w:rPr>
        <w:t>Tabla 1: Total de personas que residen en centros poblados sin sistema de abastecimiento</w:t>
      </w:r>
      <w:r w:rsidR="004750FB">
        <w:rPr>
          <w:rFonts w:asciiTheme="minorHAnsi" w:hAnsiTheme="minorHAnsi" w:cstheme="minorHAnsi"/>
          <w:lang w:eastAsia="es-PE"/>
        </w:rPr>
        <w:t xml:space="preserve"> de agua potable en la Amazonía</w:t>
      </w:r>
    </w:p>
    <w:p w:rsidR="002114AF" w:rsidRPr="00220852" w:rsidRDefault="002114AF" w:rsidP="002114AF">
      <w:pPr>
        <w:spacing w:after="0" w:line="276" w:lineRule="auto"/>
        <w:ind w:left="2124" w:firstLine="708"/>
        <w:jc w:val="both"/>
        <w:rPr>
          <w:rFonts w:eastAsia="Times New Roman" w:cstheme="minorHAnsi"/>
          <w:sz w:val="24"/>
          <w:szCs w:val="24"/>
          <w:lang w:eastAsia="es-PE"/>
        </w:rPr>
      </w:pPr>
      <w:r w:rsidRPr="00220852">
        <w:rPr>
          <w:rFonts w:cstheme="minorHAnsi"/>
          <w:noProof/>
          <w:sz w:val="24"/>
          <w:szCs w:val="24"/>
          <w:lang w:eastAsia="es-PE"/>
        </w:rPr>
        <w:drawing>
          <wp:inline distT="0" distB="0" distL="0" distR="0">
            <wp:extent cx="1438275" cy="2818688"/>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279" cy="2822615"/>
                    </a:xfrm>
                    <a:prstGeom prst="rect">
                      <a:avLst/>
                    </a:prstGeom>
                    <a:noFill/>
                    <a:ln>
                      <a:noFill/>
                    </a:ln>
                  </pic:spPr>
                </pic:pic>
              </a:graphicData>
            </a:graphic>
          </wp:inline>
        </w:drawing>
      </w:r>
      <w:r w:rsidRPr="00220852">
        <w:rPr>
          <w:rFonts w:eastAsia="Times New Roman" w:cstheme="minorHAnsi"/>
          <w:sz w:val="24"/>
          <w:szCs w:val="24"/>
          <w:lang w:eastAsia="es-PE"/>
        </w:rPr>
        <w:t xml:space="preserve">  </w:t>
      </w:r>
    </w:p>
    <w:p w:rsidR="002114AF" w:rsidRPr="00220852" w:rsidRDefault="002114AF" w:rsidP="002114AF">
      <w:pPr>
        <w:spacing w:after="0" w:line="276" w:lineRule="auto"/>
        <w:ind w:left="2124" w:firstLine="708"/>
        <w:jc w:val="both"/>
        <w:rPr>
          <w:rFonts w:eastAsia="Times New Roman" w:cstheme="minorHAnsi"/>
          <w:sz w:val="20"/>
          <w:szCs w:val="24"/>
          <w:lang w:eastAsia="es-PE"/>
        </w:rPr>
      </w:pPr>
      <w:r w:rsidRPr="00220852">
        <w:rPr>
          <w:rFonts w:eastAsia="Times New Roman" w:cstheme="minorHAnsi"/>
          <w:sz w:val="20"/>
          <w:szCs w:val="24"/>
          <w:lang w:eastAsia="es-PE"/>
        </w:rPr>
        <w:t>Fuente: FONCODES</w:t>
      </w:r>
    </w:p>
    <w:p w:rsidR="00ED40B1" w:rsidRPr="00220852" w:rsidRDefault="00ED40B1" w:rsidP="002114AF">
      <w:pPr>
        <w:spacing w:after="0" w:line="276" w:lineRule="auto"/>
        <w:ind w:left="2124" w:firstLine="708"/>
        <w:jc w:val="both"/>
        <w:rPr>
          <w:rFonts w:eastAsia="Times New Roman" w:cstheme="minorHAnsi"/>
          <w:sz w:val="24"/>
          <w:szCs w:val="24"/>
          <w:lang w:eastAsia="es-PE"/>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b/>
          <w:color w:val="000000"/>
          <w:lang w:eastAsia="es-PE"/>
        </w:rPr>
      </w:pPr>
      <w:r w:rsidRPr="00220852">
        <w:rPr>
          <w:rFonts w:asciiTheme="minorHAnsi" w:hAnsiTheme="minorHAnsi" w:cstheme="minorHAnsi"/>
          <w:b/>
          <w:color w:val="000000"/>
          <w:lang w:eastAsia="es-PE"/>
        </w:rPr>
        <w:t xml:space="preserve">¿Cuáles son los atributos que debe asegurar la solución? </w:t>
      </w:r>
    </w:p>
    <w:p w:rsidR="002114AF" w:rsidRPr="00220852" w:rsidRDefault="002114AF" w:rsidP="002114AF">
      <w:pPr>
        <w:pStyle w:val="Prrafodelista"/>
        <w:shd w:val="clear" w:color="auto" w:fill="FFFFFF"/>
        <w:ind w:left="502"/>
        <w:jc w:val="both"/>
        <w:rPr>
          <w:rFonts w:asciiTheme="minorHAnsi" w:hAnsiTheme="minorHAnsi" w:cstheme="minorHAnsi"/>
          <w:b/>
          <w:color w:val="000000"/>
          <w:lang w:eastAsia="es-PE"/>
        </w:rPr>
      </w:pPr>
    </w:p>
    <w:p w:rsidR="002114AF" w:rsidRPr="00D4063A" w:rsidRDefault="002114AF" w:rsidP="002114AF">
      <w:pPr>
        <w:spacing w:after="0" w:line="276" w:lineRule="auto"/>
        <w:ind w:left="360"/>
        <w:jc w:val="both"/>
        <w:rPr>
          <w:rFonts w:eastAsia="Times New Roman" w:cstheme="minorHAnsi"/>
          <w:szCs w:val="24"/>
          <w:lang w:eastAsia="es-PE"/>
        </w:rPr>
      </w:pPr>
      <w:r w:rsidRPr="00D4063A">
        <w:rPr>
          <w:rFonts w:eastAsia="Times New Roman" w:cstheme="minorHAnsi"/>
          <w:szCs w:val="24"/>
          <w:lang w:eastAsia="es-PE"/>
        </w:rPr>
        <w:t>Considerando la finalidad de la solución y el perfil de los usuarios, el dispositivo debe ser:</w:t>
      </w:r>
    </w:p>
    <w:p w:rsidR="00334368" w:rsidRPr="00D4063A" w:rsidRDefault="00334368" w:rsidP="00334368">
      <w:pPr>
        <w:pStyle w:val="Prrafodelista"/>
        <w:numPr>
          <w:ilvl w:val="0"/>
          <w:numId w:val="46"/>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lastRenderedPageBreak/>
        <w:t>Adaptad</w:t>
      </w:r>
      <w:r w:rsidR="00F00B88">
        <w:rPr>
          <w:rFonts w:asciiTheme="minorHAnsi" w:hAnsiTheme="minorHAnsi" w:cstheme="minorHAnsi"/>
          <w:color w:val="000000"/>
          <w:sz w:val="22"/>
          <w:lang w:eastAsia="es-PE"/>
        </w:rPr>
        <w:t>o</w:t>
      </w:r>
      <w:r w:rsidRPr="00D4063A">
        <w:rPr>
          <w:rFonts w:asciiTheme="minorHAnsi" w:hAnsiTheme="minorHAnsi" w:cstheme="minorHAnsi"/>
          <w:color w:val="000000"/>
          <w:sz w:val="22"/>
          <w:lang w:eastAsia="es-PE"/>
        </w:rPr>
        <w:t xml:space="preserve"> a las condiciones culturales del público objetivo y a las condiciones climáticas de la zona.  </w:t>
      </w:r>
    </w:p>
    <w:p w:rsidR="002114AF" w:rsidRPr="00D4063A" w:rsidRDefault="002114AF" w:rsidP="002114AF">
      <w:pPr>
        <w:pStyle w:val="Prrafodelista"/>
        <w:numPr>
          <w:ilvl w:val="0"/>
          <w:numId w:val="46"/>
        </w:numPr>
        <w:spacing w:line="276" w:lineRule="auto"/>
        <w:contextualSpacing/>
        <w:jc w:val="both"/>
        <w:rPr>
          <w:rFonts w:asciiTheme="minorHAnsi" w:hAnsiTheme="minorHAnsi" w:cstheme="minorHAnsi"/>
          <w:sz w:val="22"/>
          <w:lang w:eastAsia="es-PE"/>
        </w:rPr>
      </w:pPr>
      <w:r w:rsidRPr="00D4063A">
        <w:rPr>
          <w:rFonts w:asciiTheme="minorHAnsi" w:hAnsiTheme="minorHAnsi" w:cstheme="minorHAnsi"/>
          <w:sz w:val="22"/>
          <w:lang w:eastAsia="es-PE"/>
        </w:rPr>
        <w:t xml:space="preserve">Fácil implementación y fácil manejo, de manera que permitirá que comunidades alejadas y de difícil acceso puedan beneficiarse con la innovación que perdure su uso después de la etapa de implementación. </w:t>
      </w:r>
    </w:p>
    <w:p w:rsidR="002114AF" w:rsidRPr="00D4063A" w:rsidRDefault="002114AF" w:rsidP="002114AF">
      <w:pPr>
        <w:pStyle w:val="Prrafodelista"/>
        <w:numPr>
          <w:ilvl w:val="0"/>
          <w:numId w:val="46"/>
        </w:numPr>
        <w:spacing w:line="276" w:lineRule="auto"/>
        <w:contextualSpacing/>
        <w:jc w:val="both"/>
        <w:rPr>
          <w:rFonts w:asciiTheme="minorHAnsi" w:hAnsiTheme="minorHAnsi" w:cstheme="minorHAnsi"/>
          <w:sz w:val="22"/>
          <w:lang w:eastAsia="es-PE"/>
        </w:rPr>
      </w:pPr>
      <w:r w:rsidRPr="00D4063A">
        <w:rPr>
          <w:rFonts w:asciiTheme="minorHAnsi" w:hAnsiTheme="minorHAnsi" w:cstheme="minorHAnsi"/>
          <w:sz w:val="22"/>
          <w:lang w:eastAsia="es-PE"/>
        </w:rPr>
        <w:t>El mecanismo y/o dispositivo debe eliminar microorganismos</w:t>
      </w:r>
      <w:r w:rsidR="00174918" w:rsidRPr="00D4063A">
        <w:rPr>
          <w:rFonts w:asciiTheme="minorHAnsi" w:hAnsiTheme="minorHAnsi" w:cstheme="minorHAnsi"/>
          <w:sz w:val="22"/>
          <w:lang w:eastAsia="es-PE"/>
        </w:rPr>
        <w:t xml:space="preserve"> y en caso corresponda</w:t>
      </w:r>
      <w:r w:rsidR="00B0034D" w:rsidRPr="00D4063A">
        <w:rPr>
          <w:rFonts w:asciiTheme="minorHAnsi" w:hAnsiTheme="minorHAnsi" w:cstheme="minorHAnsi"/>
          <w:sz w:val="22"/>
          <w:lang w:eastAsia="es-PE"/>
        </w:rPr>
        <w:t xml:space="preserve">, </w:t>
      </w:r>
      <w:r w:rsidR="00F60CC7" w:rsidRPr="00D4063A">
        <w:rPr>
          <w:rFonts w:asciiTheme="minorHAnsi" w:hAnsiTheme="minorHAnsi" w:cstheme="minorHAnsi"/>
          <w:sz w:val="22"/>
          <w:lang w:eastAsia="es-PE"/>
        </w:rPr>
        <w:t>eliminar</w:t>
      </w:r>
      <w:r w:rsidRPr="00D4063A">
        <w:rPr>
          <w:rFonts w:asciiTheme="minorHAnsi" w:hAnsiTheme="minorHAnsi" w:cstheme="minorHAnsi"/>
          <w:sz w:val="22"/>
          <w:lang w:eastAsia="es-PE"/>
        </w:rPr>
        <w:t xml:space="preserve"> metales pesados para mitigar los potenciales peligros para la salud. </w:t>
      </w:r>
    </w:p>
    <w:p w:rsidR="002114AF" w:rsidRPr="00D4063A" w:rsidRDefault="009571F3" w:rsidP="002114AF">
      <w:pPr>
        <w:pStyle w:val="Prrafodelista"/>
        <w:numPr>
          <w:ilvl w:val="0"/>
          <w:numId w:val="46"/>
        </w:numPr>
        <w:spacing w:line="276" w:lineRule="auto"/>
        <w:contextualSpacing/>
        <w:jc w:val="both"/>
        <w:rPr>
          <w:rFonts w:asciiTheme="minorHAnsi" w:hAnsiTheme="minorHAnsi" w:cstheme="minorHAnsi"/>
          <w:sz w:val="22"/>
          <w:lang w:eastAsia="es-PE"/>
        </w:rPr>
      </w:pPr>
      <w:r w:rsidRPr="00D4063A">
        <w:rPr>
          <w:rFonts w:asciiTheme="minorHAnsi" w:hAnsiTheme="minorHAnsi" w:cstheme="minorHAnsi"/>
          <w:sz w:val="22"/>
          <w:lang w:eastAsia="es-PE"/>
        </w:rPr>
        <w:t xml:space="preserve">Cumplir con </w:t>
      </w:r>
      <w:r w:rsidR="009B54BF" w:rsidRPr="00D4063A">
        <w:rPr>
          <w:rFonts w:asciiTheme="minorHAnsi" w:hAnsiTheme="minorHAnsi" w:cstheme="minorHAnsi"/>
          <w:sz w:val="22"/>
          <w:lang w:eastAsia="es-PE"/>
        </w:rPr>
        <w:t>los estándares establecidos en el</w:t>
      </w:r>
      <w:r w:rsidR="002114AF" w:rsidRPr="00D4063A">
        <w:rPr>
          <w:rFonts w:asciiTheme="minorHAnsi" w:hAnsiTheme="minorHAnsi" w:cstheme="minorHAnsi"/>
          <w:sz w:val="22"/>
          <w:lang w:eastAsia="es-PE"/>
        </w:rPr>
        <w:t xml:space="preserve"> Reglamento de la Calidad del Agua para Consumo Humano aprobado con Decreto Supremo DS N° 031-2012-SA por la Dirección General de Salud Ambiental del Ministerio de Salud.</w:t>
      </w:r>
    </w:p>
    <w:p w:rsidR="002114AF" w:rsidRPr="00D4063A" w:rsidRDefault="002114AF" w:rsidP="002114AF">
      <w:pPr>
        <w:pStyle w:val="Prrafodelista"/>
        <w:numPr>
          <w:ilvl w:val="0"/>
          <w:numId w:val="46"/>
        </w:numPr>
        <w:spacing w:line="276" w:lineRule="auto"/>
        <w:contextualSpacing/>
        <w:jc w:val="both"/>
        <w:rPr>
          <w:rFonts w:asciiTheme="minorHAnsi" w:hAnsiTheme="minorHAnsi" w:cstheme="minorHAnsi"/>
          <w:i/>
          <w:sz w:val="22"/>
        </w:rPr>
      </w:pPr>
      <w:r w:rsidRPr="00D4063A">
        <w:rPr>
          <w:rFonts w:asciiTheme="minorHAnsi" w:hAnsiTheme="minorHAnsi" w:cstheme="minorHAnsi"/>
          <w:sz w:val="22"/>
          <w:lang w:eastAsia="es-PE"/>
        </w:rPr>
        <w:t>Costo-efectivo</w:t>
      </w:r>
      <w:r w:rsidR="00D4063A">
        <w:rPr>
          <w:rFonts w:asciiTheme="minorHAnsi" w:hAnsiTheme="minorHAnsi" w:cstheme="minorHAnsi"/>
          <w:sz w:val="22"/>
          <w:lang w:eastAsia="es-PE"/>
        </w:rPr>
        <w:t>.</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color w:val="000000"/>
          <w:lang w:eastAsia="es-PE"/>
        </w:rPr>
      </w:pPr>
      <w:r w:rsidRPr="00220852">
        <w:rPr>
          <w:rFonts w:asciiTheme="minorHAnsi" w:hAnsiTheme="minorHAnsi" w:cstheme="minorHAnsi"/>
          <w:b/>
        </w:rPr>
        <w:t>Contenido de la propuesta</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r w:rsidRPr="00D4063A">
        <w:rPr>
          <w:rFonts w:eastAsia="Times New Roman" w:cstheme="minorHAnsi"/>
          <w:color w:val="000000"/>
          <w:szCs w:val="24"/>
          <w:lang w:eastAsia="es-PE"/>
        </w:rPr>
        <w:t xml:space="preserve">La propuesta deberá </w:t>
      </w:r>
      <w:r w:rsidR="00F00B88">
        <w:rPr>
          <w:rFonts w:eastAsia="Times New Roman" w:cstheme="minorHAnsi"/>
          <w:color w:val="000000"/>
          <w:szCs w:val="24"/>
          <w:lang w:eastAsia="es-PE"/>
        </w:rPr>
        <w:t>desarrollarse en el Sistema en L</w:t>
      </w:r>
      <w:r w:rsidRPr="00D4063A">
        <w:rPr>
          <w:rFonts w:eastAsia="Times New Roman" w:cstheme="minorHAnsi"/>
          <w:color w:val="000000"/>
          <w:szCs w:val="24"/>
          <w:lang w:eastAsia="es-PE"/>
        </w:rPr>
        <w:t>ínea</w:t>
      </w:r>
      <w:r w:rsidR="00F00B88">
        <w:rPr>
          <w:rFonts w:eastAsia="Times New Roman" w:cstheme="minorHAnsi"/>
          <w:color w:val="000000"/>
          <w:szCs w:val="24"/>
          <w:lang w:eastAsia="es-PE"/>
        </w:rPr>
        <w:t xml:space="preserve"> de Innóvate Perú (</w:t>
      </w:r>
      <w:hyperlink r:id="rId14" w:history="1">
        <w:r w:rsidR="00F00B88" w:rsidRPr="00F00B88">
          <w:rPr>
            <w:rStyle w:val="Hipervnculo"/>
            <w:rFonts w:eastAsia="Times New Roman" w:cstheme="minorHAnsi"/>
            <w:szCs w:val="24"/>
            <w:lang w:eastAsia="es-PE"/>
          </w:rPr>
          <w:t>sistemaenlinea.innovateperu.gob.pe</w:t>
        </w:r>
      </w:hyperlink>
      <w:r w:rsidR="00F00B88">
        <w:rPr>
          <w:rFonts w:eastAsia="Times New Roman" w:cstheme="minorHAnsi"/>
          <w:color w:val="000000"/>
          <w:szCs w:val="24"/>
          <w:lang w:eastAsia="es-PE"/>
        </w:rPr>
        <w:t>)</w:t>
      </w:r>
      <w:r w:rsidRPr="00D4063A">
        <w:rPr>
          <w:rFonts w:eastAsia="Times New Roman" w:cstheme="minorHAnsi"/>
          <w:color w:val="000000"/>
          <w:szCs w:val="24"/>
          <w:lang w:eastAsia="es-PE"/>
        </w:rPr>
        <w:t>, en el formulario correspondiente al reto específico al que se postula y que se resume a continuación</w:t>
      </w:r>
      <w:r w:rsidRPr="00D4063A">
        <w:rPr>
          <w:rStyle w:val="Refdenotaalpie"/>
          <w:rFonts w:eastAsia="Times New Roman" w:cstheme="minorHAnsi"/>
          <w:color w:val="000000"/>
          <w:szCs w:val="24"/>
          <w:lang w:eastAsia="es-PE"/>
        </w:rPr>
        <w:footnoteReference w:id="3"/>
      </w:r>
      <w:r w:rsidRPr="00D4063A">
        <w:rPr>
          <w:rFonts w:eastAsia="Times New Roman" w:cstheme="minorHAnsi"/>
          <w:color w:val="000000"/>
          <w:szCs w:val="24"/>
          <w:lang w:eastAsia="es-PE"/>
        </w:rPr>
        <w:t>:</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2114AF" w:rsidRPr="00D4063A" w:rsidRDefault="002114AF" w:rsidP="002114AF">
      <w:pPr>
        <w:pStyle w:val="Prrafodelista"/>
        <w:shd w:val="clear" w:color="auto" w:fill="FFFFFF"/>
        <w:jc w:val="both"/>
        <w:rPr>
          <w:rFonts w:asciiTheme="minorHAnsi" w:hAnsiTheme="minorHAnsi" w:cstheme="minorHAnsi"/>
          <w:color w:val="000000"/>
          <w:sz w:val="22"/>
          <w:lang w:eastAsia="es-PE"/>
        </w:rPr>
      </w:pPr>
      <w:r w:rsidRPr="00D4063A">
        <w:rPr>
          <w:rFonts w:asciiTheme="minorHAnsi" w:hAnsiTheme="minorHAnsi" w:cstheme="minorHAnsi"/>
          <w:b/>
          <w:color w:val="000000"/>
          <w:sz w:val="22"/>
          <w:lang w:eastAsia="es-PE"/>
        </w:rPr>
        <w:t>Sección A</w:t>
      </w:r>
      <w:r w:rsidRPr="00D4063A">
        <w:rPr>
          <w:rFonts w:asciiTheme="minorHAnsi" w:hAnsiTheme="minorHAnsi" w:cstheme="minorHAnsi"/>
          <w:color w:val="000000"/>
          <w:sz w:val="22"/>
          <w:lang w:eastAsia="es-PE"/>
        </w:rPr>
        <w:t xml:space="preserve">.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Datos de las entidades participantes</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Datos del equipo técnico</w:t>
      </w:r>
    </w:p>
    <w:p w:rsidR="002114AF" w:rsidRPr="00D4063A" w:rsidRDefault="002114AF" w:rsidP="002114AF">
      <w:pPr>
        <w:shd w:val="clear" w:color="auto" w:fill="FFFFFF"/>
        <w:spacing w:after="0" w:line="240" w:lineRule="auto"/>
        <w:ind w:left="360" w:firstLine="348"/>
        <w:jc w:val="both"/>
        <w:rPr>
          <w:rFonts w:eastAsia="Times New Roman" w:cstheme="minorHAnsi"/>
          <w:b/>
          <w:color w:val="000000"/>
          <w:szCs w:val="24"/>
          <w:lang w:eastAsia="es-PE"/>
        </w:rPr>
      </w:pPr>
      <w:r w:rsidRPr="00D4063A">
        <w:rPr>
          <w:rFonts w:eastAsia="Times New Roman" w:cstheme="minorHAnsi"/>
          <w:b/>
          <w:color w:val="000000"/>
          <w:szCs w:val="24"/>
          <w:lang w:eastAsia="es-PE"/>
        </w:rPr>
        <w:t>Sección B:</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Descripción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 xml:space="preserve">Antecedentes de </w:t>
      </w:r>
      <w:r w:rsidR="00F00B88">
        <w:rPr>
          <w:rFonts w:asciiTheme="minorHAnsi" w:hAnsiTheme="minorHAnsi" w:cstheme="minorHAnsi"/>
          <w:color w:val="000000"/>
          <w:sz w:val="22"/>
          <w:lang w:eastAsia="es-PE"/>
        </w:rPr>
        <w:t>i</w:t>
      </w:r>
      <w:r w:rsidRPr="00D4063A">
        <w:rPr>
          <w:rFonts w:asciiTheme="minorHAnsi" w:hAnsiTheme="minorHAnsi" w:cstheme="minorHAnsi"/>
          <w:color w:val="000000"/>
          <w:sz w:val="22"/>
          <w:lang w:eastAsia="es-PE"/>
        </w:rPr>
        <w:t>nvestigaciones y desarrollo tecnológico recientes sobre la solución a desarrollar</w:t>
      </w:r>
    </w:p>
    <w:p w:rsidR="002114AF" w:rsidRPr="00F00B88" w:rsidRDefault="002114AF" w:rsidP="00F00B88">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Comparación de atributos de la propuesta de solución vs dispositivos/métodos</w:t>
      </w:r>
      <w:r w:rsidR="00F00B88">
        <w:rPr>
          <w:rFonts w:asciiTheme="minorHAnsi" w:hAnsiTheme="minorHAnsi" w:cstheme="minorHAnsi"/>
          <w:color w:val="000000"/>
          <w:sz w:val="22"/>
          <w:lang w:eastAsia="es-PE"/>
        </w:rPr>
        <w:t xml:space="preserve"> </w:t>
      </w:r>
      <w:r w:rsidRPr="00F00B88">
        <w:rPr>
          <w:rFonts w:asciiTheme="minorHAnsi" w:hAnsiTheme="minorHAnsi" w:cstheme="minorHAnsi"/>
          <w:color w:val="000000"/>
          <w:sz w:val="22"/>
          <w:lang w:eastAsia="es-PE"/>
        </w:rPr>
        <w:t xml:space="preserve">existentes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Metodología para el desarrollo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Plan de actividades</w:t>
      </w:r>
    </w:p>
    <w:p w:rsidR="002114AF" w:rsidRPr="00D4063A" w:rsidRDefault="002114AF" w:rsidP="002114AF">
      <w:pPr>
        <w:pStyle w:val="Prrafodelista"/>
        <w:shd w:val="clear" w:color="auto" w:fill="FFFFFF"/>
        <w:jc w:val="both"/>
        <w:rPr>
          <w:rFonts w:asciiTheme="minorHAnsi" w:hAnsiTheme="minorHAnsi" w:cstheme="minorHAnsi"/>
          <w:color w:val="000000"/>
          <w:sz w:val="22"/>
          <w:lang w:eastAsia="es-PE"/>
        </w:rPr>
      </w:pPr>
      <w:r w:rsidRPr="00D4063A">
        <w:rPr>
          <w:rFonts w:asciiTheme="minorHAnsi" w:hAnsiTheme="minorHAnsi" w:cstheme="minorHAnsi"/>
          <w:b/>
          <w:color w:val="000000"/>
          <w:sz w:val="22"/>
          <w:lang w:eastAsia="es-PE"/>
        </w:rPr>
        <w:t>Sección C</w:t>
      </w:r>
      <w:r w:rsidRPr="00D4063A">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Implementación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Participación de los usuarios en la implementación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Sostenibilidad técnica de la solución. Soporte técnico post implementación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Propuesta de escalamiento regional y nacional</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Aspectos regulatorios relacionados con el escalamiento</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 xml:space="preserve">Propiedad intelectual. Ver </w:t>
      </w:r>
      <w:r w:rsidR="004750FB">
        <w:rPr>
          <w:rFonts w:asciiTheme="minorHAnsi" w:hAnsiTheme="minorHAnsi" w:cstheme="minorHAnsi"/>
          <w:color w:val="000000"/>
          <w:sz w:val="22"/>
          <w:lang w:eastAsia="es-PE"/>
        </w:rPr>
        <w:t>C</w:t>
      </w:r>
      <w:r w:rsidRPr="00D4063A">
        <w:rPr>
          <w:rFonts w:asciiTheme="minorHAnsi" w:hAnsiTheme="minorHAnsi" w:cstheme="minorHAnsi"/>
          <w:color w:val="000000"/>
          <w:sz w:val="22"/>
          <w:lang w:eastAsia="es-PE"/>
        </w:rPr>
        <w:t>apítulo M.</w:t>
      </w:r>
      <w:r w:rsidRPr="00D4063A">
        <w:rPr>
          <w:rFonts w:asciiTheme="minorHAnsi" w:hAnsiTheme="minorHAnsi" w:cstheme="minorHAnsi"/>
          <w:strike/>
          <w:color w:val="000000"/>
          <w:sz w:val="22"/>
          <w:lang w:eastAsia="es-PE"/>
        </w:rPr>
        <w:t xml:space="preserve">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Impactos esperados</w:t>
      </w:r>
    </w:p>
    <w:p w:rsidR="002114AF" w:rsidRPr="00D4063A" w:rsidRDefault="002114AF" w:rsidP="002114AF">
      <w:pPr>
        <w:pStyle w:val="Prrafodelista"/>
        <w:shd w:val="clear" w:color="auto" w:fill="FFFFFF"/>
        <w:jc w:val="both"/>
        <w:rPr>
          <w:rFonts w:asciiTheme="minorHAnsi" w:hAnsiTheme="minorHAnsi" w:cstheme="minorHAnsi"/>
          <w:b/>
          <w:color w:val="000000"/>
          <w:sz w:val="22"/>
          <w:lang w:eastAsia="es-PE"/>
        </w:rPr>
      </w:pPr>
      <w:r w:rsidRPr="00D4063A">
        <w:rPr>
          <w:rFonts w:asciiTheme="minorHAnsi" w:hAnsiTheme="minorHAnsi" w:cstheme="minorHAnsi"/>
          <w:b/>
          <w:color w:val="000000"/>
          <w:sz w:val="22"/>
          <w:lang w:eastAsia="es-PE"/>
        </w:rPr>
        <w:t>Sección D</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Presupuesto</w:t>
      </w:r>
    </w:p>
    <w:p w:rsidR="00D922E2" w:rsidRPr="00D4063A" w:rsidRDefault="00D922E2" w:rsidP="002114AF">
      <w:pPr>
        <w:pStyle w:val="Textoindependiente"/>
        <w:widowControl w:val="0"/>
        <w:jc w:val="both"/>
        <w:textAlignment w:val="baseline"/>
        <w:rPr>
          <w:rFonts w:asciiTheme="minorHAnsi" w:hAnsiTheme="minorHAnsi" w:cstheme="minorHAnsi"/>
          <w:color w:val="auto"/>
          <w:sz w:val="22"/>
          <w:szCs w:val="24"/>
        </w:rPr>
      </w:pPr>
    </w:p>
    <w:p w:rsidR="002114AF" w:rsidRPr="00D4063A" w:rsidRDefault="002114AF" w:rsidP="002114AF">
      <w:pPr>
        <w:pStyle w:val="Textoindependiente"/>
        <w:widowControl w:val="0"/>
        <w:jc w:val="both"/>
        <w:textAlignment w:val="baseline"/>
        <w:rPr>
          <w:rFonts w:asciiTheme="minorHAnsi" w:hAnsiTheme="minorHAnsi" w:cstheme="minorHAnsi"/>
          <w:color w:val="auto"/>
          <w:sz w:val="22"/>
          <w:szCs w:val="24"/>
        </w:rPr>
      </w:pPr>
      <w:r w:rsidRPr="00D4063A">
        <w:rPr>
          <w:rFonts w:asciiTheme="minorHAnsi" w:hAnsiTheme="minorHAnsi" w:cstheme="minorHAnsi"/>
          <w:color w:val="auto"/>
          <w:sz w:val="22"/>
          <w:szCs w:val="24"/>
        </w:rPr>
        <w:t xml:space="preserve">Las propuestas deberán desarrollarse en el formulario del </w:t>
      </w:r>
      <w:r w:rsidRPr="00D4063A">
        <w:rPr>
          <w:rFonts w:asciiTheme="minorHAnsi" w:hAnsiTheme="minorHAnsi" w:cstheme="minorHAnsi"/>
          <w:b/>
          <w:color w:val="auto"/>
          <w:sz w:val="22"/>
          <w:szCs w:val="24"/>
        </w:rPr>
        <w:t>Sistema en Línea</w:t>
      </w:r>
      <w:r w:rsidRPr="00D4063A">
        <w:rPr>
          <w:rFonts w:asciiTheme="minorHAnsi" w:hAnsiTheme="minorHAnsi" w:cstheme="minorHAnsi"/>
          <w:color w:val="auto"/>
          <w:sz w:val="22"/>
          <w:szCs w:val="24"/>
        </w:rPr>
        <w:t xml:space="preserve"> </w:t>
      </w:r>
      <w:r w:rsidR="00F00B88">
        <w:rPr>
          <w:rFonts w:asciiTheme="minorHAnsi" w:hAnsiTheme="minorHAnsi" w:cstheme="minorHAnsi"/>
          <w:color w:val="auto"/>
          <w:sz w:val="22"/>
          <w:szCs w:val="24"/>
          <w:lang w:val="es-ES"/>
        </w:rPr>
        <w:t>de Innóvate Perú (</w:t>
      </w:r>
      <w:hyperlink r:id="rId15" w:history="1">
        <w:r w:rsidRPr="00D4063A">
          <w:rPr>
            <w:rStyle w:val="Hipervnculo"/>
            <w:rFonts w:asciiTheme="minorHAnsi" w:hAnsiTheme="minorHAnsi" w:cstheme="minorHAnsi"/>
            <w:sz w:val="22"/>
            <w:szCs w:val="24"/>
          </w:rPr>
          <w:t>http://sistemaenlinea.</w:t>
        </w:r>
        <w:r w:rsidRPr="00D4063A">
          <w:rPr>
            <w:rStyle w:val="Hipervnculo"/>
            <w:rFonts w:asciiTheme="minorHAnsi" w:hAnsiTheme="minorHAnsi" w:cstheme="minorHAnsi"/>
            <w:sz w:val="22"/>
            <w:szCs w:val="24"/>
            <w:lang w:val="es-PE"/>
          </w:rPr>
          <w:t>innovateperu</w:t>
        </w:r>
        <w:r w:rsidRPr="00D4063A">
          <w:rPr>
            <w:rStyle w:val="Hipervnculo"/>
            <w:rFonts w:asciiTheme="minorHAnsi" w:hAnsiTheme="minorHAnsi" w:cstheme="minorHAnsi"/>
            <w:sz w:val="22"/>
            <w:szCs w:val="24"/>
          </w:rPr>
          <w:t>.gob.pe</w:t>
        </w:r>
      </w:hyperlink>
      <w:r w:rsidR="00F00B88" w:rsidRPr="00F00B88">
        <w:rPr>
          <w:color w:val="auto"/>
          <w:lang w:val="es-ES"/>
        </w:rPr>
        <w:t>)</w:t>
      </w:r>
      <w:r w:rsidRPr="00D4063A">
        <w:rPr>
          <w:rFonts w:asciiTheme="minorHAnsi" w:hAnsiTheme="minorHAnsi" w:cstheme="minorHAnsi"/>
          <w:color w:val="auto"/>
          <w:sz w:val="22"/>
          <w:szCs w:val="24"/>
        </w:rPr>
        <w:t xml:space="preserve">. No se aceptará la presentación de proyectos por otros medios. </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b/>
        </w:rPr>
      </w:pPr>
      <w:r w:rsidRPr="00220852">
        <w:rPr>
          <w:rFonts w:asciiTheme="minorHAnsi" w:hAnsiTheme="minorHAnsi" w:cstheme="minorHAnsi"/>
          <w:b/>
        </w:rPr>
        <w:lastRenderedPageBreak/>
        <w:t>¿En qué circunscripción se aplicará la solución?</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r w:rsidRPr="00D4063A">
        <w:rPr>
          <w:rFonts w:eastAsia="Times New Roman" w:cstheme="minorHAnsi"/>
          <w:color w:val="000000"/>
          <w:szCs w:val="24"/>
          <w:lang w:eastAsia="es-PE"/>
        </w:rPr>
        <w:t>La circunscripción de la solución son los siguientes centros poblados del distrito de El Cenepa, provincia de Condorcanqui, departamento de Amazonas.</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C3551D" w:rsidRPr="00220852" w:rsidRDefault="00C3551D"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2114AF">
      <w:pPr>
        <w:shd w:val="clear" w:color="auto" w:fill="FFFFFF"/>
        <w:spacing w:after="0" w:line="240" w:lineRule="auto"/>
        <w:jc w:val="center"/>
        <w:rPr>
          <w:rFonts w:eastAsia="Times New Roman" w:cstheme="minorHAnsi"/>
          <w:color w:val="000000"/>
          <w:sz w:val="24"/>
          <w:szCs w:val="24"/>
          <w:lang w:eastAsia="es-PE"/>
        </w:rPr>
      </w:pPr>
      <w:r w:rsidRPr="00220852">
        <w:rPr>
          <w:rFonts w:eastAsia="Times New Roman" w:cstheme="minorHAnsi"/>
          <w:color w:val="000000"/>
          <w:sz w:val="24"/>
          <w:szCs w:val="24"/>
          <w:lang w:eastAsia="es-PE"/>
        </w:rPr>
        <w:t>Tabla 2: Centros poblados priorizado del distrito El Cenepa</w:t>
      </w:r>
    </w:p>
    <w:p w:rsidR="00220852" w:rsidRDefault="002114AF" w:rsidP="00220852">
      <w:pPr>
        <w:shd w:val="clear" w:color="auto" w:fill="FFFFFF"/>
        <w:spacing w:after="0" w:line="240" w:lineRule="auto"/>
        <w:ind w:left="2124" w:firstLine="708"/>
        <w:rPr>
          <w:rFonts w:eastAsia="Times New Roman" w:cstheme="minorHAnsi"/>
          <w:sz w:val="24"/>
          <w:szCs w:val="24"/>
          <w:lang w:eastAsia="es-PE"/>
        </w:rPr>
      </w:pPr>
      <w:r w:rsidRPr="00220852">
        <w:rPr>
          <w:rFonts w:cstheme="minorHAnsi"/>
          <w:noProof/>
          <w:sz w:val="24"/>
          <w:szCs w:val="24"/>
          <w:lang w:eastAsia="es-PE"/>
        </w:rPr>
        <w:drawing>
          <wp:inline distT="0" distB="0" distL="0" distR="0">
            <wp:extent cx="1305599" cy="1808329"/>
            <wp:effectExtent l="0" t="0" r="889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1197" cy="1816083"/>
                    </a:xfrm>
                    <a:prstGeom prst="rect">
                      <a:avLst/>
                    </a:prstGeom>
                    <a:noFill/>
                    <a:ln>
                      <a:noFill/>
                    </a:ln>
                  </pic:spPr>
                </pic:pic>
              </a:graphicData>
            </a:graphic>
          </wp:inline>
        </w:drawing>
      </w:r>
    </w:p>
    <w:p w:rsidR="002114AF" w:rsidRPr="00220852" w:rsidRDefault="002114AF" w:rsidP="00220852">
      <w:pPr>
        <w:shd w:val="clear" w:color="auto" w:fill="FFFFFF"/>
        <w:spacing w:after="0" w:line="240" w:lineRule="auto"/>
        <w:ind w:left="2124" w:firstLine="708"/>
        <w:rPr>
          <w:rFonts w:eastAsia="Times New Roman" w:cstheme="minorHAnsi"/>
          <w:sz w:val="24"/>
          <w:szCs w:val="24"/>
          <w:lang w:eastAsia="es-PE"/>
        </w:rPr>
      </w:pPr>
      <w:r w:rsidRPr="00220852">
        <w:rPr>
          <w:rFonts w:eastAsia="Times New Roman" w:cstheme="minorHAnsi"/>
          <w:sz w:val="20"/>
          <w:szCs w:val="24"/>
          <w:lang w:eastAsia="es-PE"/>
        </w:rPr>
        <w:t>Fuente: FONCODES</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ED40B1">
      <w:pPr>
        <w:pStyle w:val="Textoindependiente"/>
        <w:widowControl w:val="0"/>
        <w:numPr>
          <w:ilvl w:val="0"/>
          <w:numId w:val="48"/>
        </w:numPr>
        <w:spacing w:before="120"/>
        <w:ind w:left="567" w:hanging="567"/>
        <w:jc w:val="both"/>
        <w:textAlignment w:val="baseline"/>
        <w:rPr>
          <w:rFonts w:asciiTheme="minorHAnsi" w:eastAsiaTheme="minorHAnsi" w:hAnsiTheme="minorHAnsi" w:cstheme="minorHAnsi"/>
          <w:b/>
          <w:color w:val="auto"/>
          <w:sz w:val="24"/>
          <w:szCs w:val="24"/>
        </w:rPr>
      </w:pPr>
      <w:r w:rsidRPr="00220852">
        <w:rPr>
          <w:rFonts w:asciiTheme="minorHAnsi" w:eastAsiaTheme="minorHAnsi" w:hAnsiTheme="minorHAnsi" w:cstheme="minorHAnsi"/>
          <w:b/>
          <w:color w:val="auto"/>
          <w:sz w:val="24"/>
          <w:szCs w:val="24"/>
          <w:lang w:val="es-PE" w:eastAsia="en-US"/>
        </w:rPr>
        <w:t xml:space="preserve">Descripción del reto 2: </w:t>
      </w:r>
      <w:r w:rsidRPr="00220852">
        <w:rPr>
          <w:rFonts w:asciiTheme="minorHAnsi" w:hAnsiTheme="minorHAnsi" w:cstheme="minorHAnsi"/>
          <w:b/>
          <w:color w:val="000000"/>
          <w:sz w:val="24"/>
          <w:szCs w:val="24"/>
          <w:lang w:eastAsia="es-PE"/>
        </w:rPr>
        <w:t>Alimentos fortificados con hierro para combatir o prevenir la anemia adaptados a la población infantil</w:t>
      </w:r>
    </w:p>
    <w:p w:rsidR="002114AF" w:rsidRPr="00220852" w:rsidRDefault="002114AF" w:rsidP="002114AF">
      <w:pPr>
        <w:pStyle w:val="Textoindependiente"/>
        <w:widowControl w:val="0"/>
        <w:ind w:left="502"/>
        <w:jc w:val="both"/>
        <w:textAlignment w:val="baseline"/>
        <w:rPr>
          <w:rFonts w:asciiTheme="minorHAnsi" w:eastAsiaTheme="minorHAnsi" w:hAnsiTheme="minorHAnsi" w:cstheme="minorHAnsi"/>
          <w:i/>
          <w:color w:val="auto"/>
          <w:sz w:val="24"/>
          <w:szCs w:val="24"/>
        </w:rPr>
      </w:pPr>
    </w:p>
    <w:p w:rsidR="002114AF" w:rsidRPr="00D4063A" w:rsidRDefault="002114AF" w:rsidP="002114AF">
      <w:pPr>
        <w:pStyle w:val="Textoindependiente"/>
        <w:widowControl w:val="0"/>
        <w:spacing w:before="120"/>
        <w:ind w:left="502"/>
        <w:jc w:val="both"/>
        <w:textAlignment w:val="baseline"/>
        <w:rPr>
          <w:rFonts w:asciiTheme="minorHAnsi" w:eastAsiaTheme="minorHAnsi" w:hAnsiTheme="minorHAnsi" w:cstheme="minorHAnsi"/>
          <w:i/>
          <w:color w:val="auto"/>
          <w:sz w:val="22"/>
          <w:szCs w:val="24"/>
        </w:rPr>
      </w:pPr>
      <w:r w:rsidRPr="00D4063A">
        <w:rPr>
          <w:rFonts w:asciiTheme="minorHAnsi" w:eastAsiaTheme="minorHAnsi" w:hAnsiTheme="minorHAnsi" w:cstheme="minorHAnsi"/>
          <w:i/>
          <w:color w:val="auto"/>
          <w:sz w:val="22"/>
          <w:szCs w:val="24"/>
          <w:lang w:val="es-PE" w:eastAsia="en-US"/>
        </w:rPr>
        <w:t>Justificación</w:t>
      </w:r>
    </w:p>
    <w:p w:rsidR="002114AF" w:rsidRPr="00D4063A" w:rsidRDefault="002114AF" w:rsidP="002114AF">
      <w:pPr>
        <w:pStyle w:val="Prrafodelista"/>
        <w:spacing w:line="276" w:lineRule="auto"/>
        <w:ind w:left="502"/>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La anemia infantil en el Perú es un problema prioritario de salud pública que afecta al 43.5% de niños y niñas entre 6 y 36 meses</w:t>
      </w:r>
      <w:r w:rsidRPr="00D4063A">
        <w:rPr>
          <w:rStyle w:val="Refdenotaalpie"/>
          <w:rFonts w:asciiTheme="minorHAnsi" w:hAnsiTheme="minorHAnsi" w:cstheme="minorHAnsi"/>
          <w:color w:val="000000"/>
          <w:sz w:val="22"/>
          <w:lang w:eastAsia="es-PE"/>
        </w:rPr>
        <w:footnoteReference w:id="4"/>
      </w:r>
      <w:r w:rsidRPr="00D4063A">
        <w:rPr>
          <w:rFonts w:asciiTheme="minorHAnsi" w:hAnsiTheme="minorHAnsi" w:cstheme="minorHAnsi"/>
          <w:color w:val="000000"/>
          <w:sz w:val="22"/>
          <w:lang w:eastAsia="es-PE"/>
        </w:rPr>
        <w:t>. La anemia infantil está frecuentemente asociada con pobres logros educativos y deficientes desarrollo de capacidades para el trabajo, así como con el aumento de la mortalidad y morbilidad infantil debido a enfermedades infecciosas.</w:t>
      </w:r>
      <w:r w:rsidRPr="00D4063A">
        <w:rPr>
          <w:rStyle w:val="Refdenotaalpie"/>
          <w:rFonts w:asciiTheme="minorHAnsi" w:hAnsiTheme="minorHAnsi" w:cstheme="minorHAnsi"/>
          <w:color w:val="000000"/>
          <w:sz w:val="22"/>
          <w:lang w:eastAsia="es-PE"/>
        </w:rPr>
        <w:footnoteReference w:id="5"/>
      </w:r>
    </w:p>
    <w:p w:rsidR="002114AF" w:rsidRPr="00D4063A" w:rsidRDefault="002114AF" w:rsidP="002114AF">
      <w:pPr>
        <w:pStyle w:val="Prrafodelista"/>
        <w:spacing w:line="276" w:lineRule="auto"/>
        <w:ind w:left="502"/>
        <w:jc w:val="both"/>
        <w:rPr>
          <w:rFonts w:asciiTheme="minorHAnsi" w:hAnsiTheme="minorHAnsi" w:cstheme="minorHAnsi"/>
          <w:color w:val="000000"/>
          <w:sz w:val="22"/>
          <w:lang w:eastAsia="es-PE"/>
        </w:rPr>
      </w:pPr>
    </w:p>
    <w:p w:rsidR="002114AF" w:rsidRPr="00D4063A" w:rsidRDefault="002114AF" w:rsidP="002114AF">
      <w:pPr>
        <w:pStyle w:val="Prrafodelista"/>
        <w:spacing w:line="276" w:lineRule="auto"/>
        <w:ind w:left="502"/>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 xml:space="preserve">Actualmente,  una de las alternativas promovidas por el Estado para prevenir la anemia es el consumo de suplementos nutricionales como los </w:t>
      </w:r>
      <w:proofErr w:type="spellStart"/>
      <w:r w:rsidRPr="00D4063A">
        <w:rPr>
          <w:rFonts w:asciiTheme="minorHAnsi" w:hAnsiTheme="minorHAnsi" w:cstheme="minorHAnsi"/>
          <w:color w:val="000000"/>
          <w:sz w:val="22"/>
          <w:lang w:eastAsia="es-PE"/>
        </w:rPr>
        <w:t>Multimicronutrientes</w:t>
      </w:r>
      <w:proofErr w:type="spellEnd"/>
      <w:r w:rsidRPr="00D4063A">
        <w:rPr>
          <w:rFonts w:asciiTheme="minorHAnsi" w:hAnsiTheme="minorHAnsi" w:cstheme="minorHAnsi"/>
          <w:color w:val="000000"/>
          <w:sz w:val="22"/>
          <w:lang w:eastAsia="es-PE"/>
        </w:rPr>
        <w:t xml:space="preserve"> (MMN)</w:t>
      </w:r>
      <w:r w:rsidRPr="00D4063A">
        <w:rPr>
          <w:rStyle w:val="Refdenotaalpie"/>
          <w:rFonts w:asciiTheme="minorHAnsi" w:hAnsiTheme="minorHAnsi" w:cstheme="minorHAnsi"/>
          <w:color w:val="000000"/>
          <w:sz w:val="22"/>
          <w:lang w:eastAsia="es-PE"/>
        </w:rPr>
        <w:footnoteReference w:id="6"/>
      </w:r>
      <w:r w:rsidRPr="00D4063A">
        <w:rPr>
          <w:rFonts w:asciiTheme="minorHAnsi" w:hAnsiTheme="minorHAnsi" w:cstheme="minorHAnsi"/>
          <w:color w:val="000000"/>
          <w:sz w:val="22"/>
          <w:lang w:eastAsia="es-PE"/>
        </w:rPr>
        <w:t xml:space="preserve">. Sin embargo, la evidencia señala que incorporar el consumo de MMN en las prácticas alimenticias de los hogares vulnerables de nuestro país es aún un reto para la política social porque aspectos como el sabor, los efectos estomacales, la presentación del empaque, la forma de uso y la poca claridad de las instrucciones,  entre otros, son factores que aminoran la posibilidad de asegurar su consumo y la sostenibilidad de esta práctica en el tiempo. </w:t>
      </w:r>
    </w:p>
    <w:p w:rsidR="002114AF" w:rsidRPr="00D4063A" w:rsidRDefault="002114AF" w:rsidP="002114AF">
      <w:pPr>
        <w:pStyle w:val="Prrafodelista"/>
        <w:ind w:left="502"/>
        <w:jc w:val="both"/>
        <w:rPr>
          <w:rFonts w:asciiTheme="minorHAnsi" w:hAnsiTheme="minorHAnsi" w:cstheme="minorHAnsi"/>
          <w:color w:val="000000"/>
          <w:sz w:val="22"/>
          <w:lang w:eastAsia="es-PE"/>
        </w:rPr>
      </w:pPr>
    </w:p>
    <w:p w:rsidR="002114AF" w:rsidRPr="00D4063A" w:rsidRDefault="002114AF" w:rsidP="002114AF">
      <w:pPr>
        <w:pStyle w:val="Prrafodelista"/>
        <w:spacing w:line="276" w:lineRule="auto"/>
        <w:ind w:left="502"/>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 xml:space="preserve">Por tanto, resulta relevante plantear opciones alternativas e innovadoras como la introducción de alimentos fortificados con hierro de fácil preparación y costo-efectivas, que se adecuen mejor a las prácticas de alimentación locales, que permitan elevar la hemoglobina y los depósitos de hierro de las poblaciones vulnerables y que cuenten con mayor aceptación y consumo entre la población objetivo. </w:t>
      </w:r>
    </w:p>
    <w:p w:rsidR="002114AF" w:rsidRPr="00D4063A" w:rsidRDefault="002114AF" w:rsidP="002114AF">
      <w:pPr>
        <w:pStyle w:val="Prrafodelista"/>
        <w:ind w:left="502"/>
        <w:jc w:val="both"/>
        <w:rPr>
          <w:rFonts w:asciiTheme="minorHAnsi" w:hAnsiTheme="minorHAnsi" w:cstheme="minorHAnsi"/>
          <w:color w:val="000000"/>
          <w:sz w:val="22"/>
          <w:lang w:eastAsia="es-PE"/>
        </w:rPr>
      </w:pPr>
    </w:p>
    <w:p w:rsidR="002114AF" w:rsidRPr="00D4063A" w:rsidRDefault="002114AF" w:rsidP="002114AF">
      <w:pPr>
        <w:pStyle w:val="Prrafodelista"/>
        <w:spacing w:line="276" w:lineRule="auto"/>
        <w:ind w:left="502"/>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El objetivo del reto es identificar alimentos fortificados con hierro que tengan el potencial de combatir o prevenir la anemia y que estén adaptados para el consumo de niñas y niños entre 6 y 36 meses.</w:t>
      </w:r>
    </w:p>
    <w:p w:rsidR="002114AF" w:rsidRPr="00220852" w:rsidRDefault="002114AF" w:rsidP="002114AF">
      <w:pPr>
        <w:pStyle w:val="Prrafodelista"/>
        <w:spacing w:line="276" w:lineRule="auto"/>
        <w:ind w:left="502"/>
        <w:jc w:val="both"/>
        <w:rPr>
          <w:rFonts w:asciiTheme="minorHAnsi" w:hAnsiTheme="minorHAnsi" w:cstheme="minorHAnsi"/>
          <w:color w:val="000000"/>
          <w:lang w:eastAsia="es-PE"/>
        </w:rPr>
      </w:pPr>
    </w:p>
    <w:p w:rsidR="002114AF" w:rsidRPr="00220852" w:rsidRDefault="002114AF" w:rsidP="00ED40B1">
      <w:pPr>
        <w:pStyle w:val="Prrafodelista"/>
        <w:numPr>
          <w:ilvl w:val="0"/>
          <w:numId w:val="48"/>
        </w:numPr>
        <w:contextualSpacing/>
        <w:jc w:val="both"/>
        <w:rPr>
          <w:rFonts w:asciiTheme="minorHAnsi" w:hAnsiTheme="minorHAnsi" w:cstheme="minorHAnsi"/>
          <w:b/>
        </w:rPr>
      </w:pPr>
      <w:r w:rsidRPr="00220852">
        <w:rPr>
          <w:rFonts w:asciiTheme="minorHAnsi" w:hAnsiTheme="minorHAnsi" w:cstheme="minorHAnsi"/>
          <w:b/>
        </w:rPr>
        <w:t>¿Qué tipo de solución se espera?</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tabs>
          <w:tab w:val="left" w:pos="426"/>
        </w:tabs>
        <w:ind w:left="426"/>
        <w:jc w:val="both"/>
        <w:rPr>
          <w:rFonts w:cstheme="minorHAnsi"/>
          <w:szCs w:val="24"/>
        </w:rPr>
      </w:pPr>
      <w:r w:rsidRPr="00D4063A">
        <w:rPr>
          <w:rFonts w:cstheme="minorHAnsi"/>
          <w:szCs w:val="24"/>
        </w:rPr>
        <w:t xml:space="preserve">La solución innovadora que se espera es un producto alimenticio fortificado con hierro, adecuado para el consumo de niños y niñas entre 6 y 36 meses, que </w:t>
      </w:r>
      <w:r w:rsidR="005D2A1D" w:rsidRPr="00D4063A">
        <w:rPr>
          <w:rFonts w:cstheme="minorHAnsi"/>
          <w:szCs w:val="24"/>
        </w:rPr>
        <w:t>sea costo-efectivo, que se adecu</w:t>
      </w:r>
      <w:r w:rsidRPr="00D4063A">
        <w:rPr>
          <w:rFonts w:cstheme="minorHAnsi"/>
          <w:szCs w:val="24"/>
        </w:rPr>
        <w:t>en a las prácticas alimentarias locales y que sea de fácil preparación.</w:t>
      </w: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b/>
          <w:color w:val="000000"/>
          <w:lang w:eastAsia="es-PE"/>
        </w:rPr>
      </w:pPr>
      <w:r w:rsidRPr="00220852">
        <w:rPr>
          <w:rFonts w:asciiTheme="minorHAnsi" w:hAnsiTheme="minorHAnsi" w:cstheme="minorHAnsi"/>
          <w:b/>
          <w:color w:val="000000"/>
          <w:lang w:eastAsia="es-PE"/>
        </w:rPr>
        <w:t>¿Quiénes serán los usuarios directos de la solución?</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tabs>
          <w:tab w:val="left" w:pos="426"/>
        </w:tabs>
        <w:ind w:left="426"/>
        <w:jc w:val="both"/>
        <w:rPr>
          <w:rFonts w:cstheme="minorHAnsi"/>
          <w:szCs w:val="24"/>
        </w:rPr>
      </w:pPr>
      <w:r w:rsidRPr="00D4063A">
        <w:rPr>
          <w:rFonts w:cstheme="minorHAnsi"/>
          <w:szCs w:val="24"/>
        </w:rPr>
        <w:t xml:space="preserve">Los usuarios de la solución serán los niños y niñas beneficiarios del programa Cuna Más. Al cierre del mes de mayo del 2017 el programa atendía a un total de 136 324 usuarios. De este total,  49 874 niños y niñas corresponde al servicio de cuidado diurno y 86 450 al servicio de </w:t>
      </w:r>
      <w:r w:rsidR="00677DDB">
        <w:rPr>
          <w:rFonts w:cstheme="minorHAnsi"/>
          <w:szCs w:val="24"/>
        </w:rPr>
        <w:t>a</w:t>
      </w:r>
      <w:r w:rsidRPr="00D4063A">
        <w:rPr>
          <w:rFonts w:cstheme="minorHAnsi"/>
          <w:szCs w:val="24"/>
        </w:rPr>
        <w:t xml:space="preserve">compañamiento a </w:t>
      </w:r>
      <w:r w:rsidR="00677DDB">
        <w:rPr>
          <w:rFonts w:cstheme="minorHAnsi"/>
          <w:szCs w:val="24"/>
        </w:rPr>
        <w:t>f</w:t>
      </w:r>
      <w:r w:rsidRPr="00D4063A">
        <w:rPr>
          <w:rFonts w:cstheme="minorHAnsi"/>
          <w:szCs w:val="24"/>
        </w:rPr>
        <w:t>amilias. La distribución según departamento de las cifras antes mencionadas se pueden observar en la siguiente tabla:</w:t>
      </w:r>
    </w:p>
    <w:p w:rsidR="002114AF" w:rsidRPr="00220852" w:rsidRDefault="002114AF" w:rsidP="002114AF">
      <w:pPr>
        <w:jc w:val="both"/>
        <w:rPr>
          <w:rFonts w:cstheme="minorHAnsi"/>
          <w:sz w:val="24"/>
          <w:szCs w:val="24"/>
        </w:rPr>
      </w:pPr>
      <w:r w:rsidRPr="00220852">
        <w:rPr>
          <w:rFonts w:cstheme="minorHAnsi"/>
          <w:sz w:val="24"/>
          <w:szCs w:val="24"/>
        </w:rPr>
        <w:tab/>
        <w:t xml:space="preserve">         Tabla 3: Usuarios del Programa Cuna Más por modalidad, según región</w:t>
      </w:r>
    </w:p>
    <w:p w:rsidR="002114AF" w:rsidRPr="00220852" w:rsidRDefault="002114AF" w:rsidP="002114AF">
      <w:pPr>
        <w:ind w:left="2552"/>
        <w:jc w:val="both"/>
        <w:rPr>
          <w:rFonts w:cstheme="minorHAnsi"/>
          <w:sz w:val="24"/>
          <w:szCs w:val="24"/>
        </w:rPr>
      </w:pPr>
      <w:r w:rsidRPr="00220852">
        <w:rPr>
          <w:rFonts w:cstheme="minorHAnsi"/>
          <w:noProof/>
          <w:sz w:val="24"/>
          <w:szCs w:val="24"/>
          <w:lang w:eastAsia="es-PE"/>
        </w:rPr>
        <w:drawing>
          <wp:inline distT="0" distB="0" distL="0" distR="0">
            <wp:extent cx="1354200" cy="304961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6692" cy="3055227"/>
                    </a:xfrm>
                    <a:prstGeom prst="rect">
                      <a:avLst/>
                    </a:prstGeom>
                    <a:noFill/>
                    <a:ln>
                      <a:noFill/>
                    </a:ln>
                  </pic:spPr>
                </pic:pic>
              </a:graphicData>
            </a:graphic>
          </wp:inline>
        </w:drawing>
      </w:r>
    </w:p>
    <w:p w:rsidR="002114AF" w:rsidRPr="00220852" w:rsidRDefault="002114AF" w:rsidP="002114AF">
      <w:pPr>
        <w:ind w:left="2552"/>
        <w:jc w:val="both"/>
        <w:rPr>
          <w:rFonts w:cstheme="minorHAnsi"/>
          <w:sz w:val="20"/>
          <w:szCs w:val="24"/>
        </w:rPr>
      </w:pPr>
      <w:r w:rsidRPr="00220852">
        <w:rPr>
          <w:rFonts w:cstheme="minorHAnsi"/>
          <w:sz w:val="20"/>
          <w:szCs w:val="24"/>
        </w:rPr>
        <w:t>Fuente: INFOMIDIS</w:t>
      </w:r>
    </w:p>
    <w:p w:rsidR="002114AF" w:rsidRPr="00220852" w:rsidRDefault="002114AF" w:rsidP="002114AF">
      <w:pPr>
        <w:spacing w:after="0"/>
        <w:ind w:left="2552"/>
        <w:jc w:val="both"/>
        <w:rPr>
          <w:rFonts w:cstheme="minorHAnsi"/>
          <w:i/>
          <w:sz w:val="24"/>
          <w:szCs w:val="24"/>
          <w:u w:val="single"/>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b/>
          <w:color w:val="000000"/>
          <w:lang w:eastAsia="es-PE"/>
        </w:rPr>
      </w:pPr>
      <w:r w:rsidRPr="00220852">
        <w:rPr>
          <w:rFonts w:asciiTheme="minorHAnsi" w:hAnsiTheme="minorHAnsi" w:cstheme="minorHAnsi"/>
          <w:b/>
          <w:color w:val="000000"/>
          <w:lang w:eastAsia="es-PE"/>
        </w:rPr>
        <w:t xml:space="preserve">¿Cuáles son los atributos que debe asegurar la solución? </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spacing w:after="240" w:line="240" w:lineRule="auto"/>
        <w:ind w:left="426"/>
        <w:jc w:val="both"/>
        <w:rPr>
          <w:rFonts w:eastAsia="Times New Roman" w:cstheme="minorHAnsi"/>
          <w:color w:val="000000" w:themeColor="text1"/>
          <w:szCs w:val="24"/>
          <w:lang w:eastAsia="es-PE"/>
        </w:rPr>
      </w:pPr>
      <w:r w:rsidRPr="00D4063A">
        <w:rPr>
          <w:rFonts w:eastAsia="Times New Roman" w:cstheme="minorHAnsi"/>
          <w:color w:val="000000" w:themeColor="text1"/>
          <w:szCs w:val="24"/>
          <w:lang w:eastAsia="es-PE"/>
        </w:rPr>
        <w:t>Considerando la finalidad de la solución y el perfil de los usuarios, el dispositivo debe ser:</w:t>
      </w:r>
    </w:p>
    <w:p w:rsidR="0022514E" w:rsidRPr="00D4063A" w:rsidRDefault="0022514E"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color w:val="000000"/>
          <w:sz w:val="22"/>
          <w:lang w:eastAsia="es-PE"/>
        </w:rPr>
        <w:t>Adaptad</w:t>
      </w:r>
      <w:r w:rsidR="00677DDB">
        <w:rPr>
          <w:rFonts w:asciiTheme="minorHAnsi" w:hAnsiTheme="minorHAnsi" w:cstheme="minorHAnsi"/>
          <w:color w:val="000000"/>
          <w:sz w:val="22"/>
          <w:lang w:eastAsia="es-PE"/>
        </w:rPr>
        <w:t>o</w:t>
      </w:r>
      <w:r w:rsidRPr="00D4063A">
        <w:rPr>
          <w:rFonts w:asciiTheme="minorHAnsi" w:hAnsiTheme="minorHAnsi" w:cstheme="minorHAnsi"/>
          <w:color w:val="000000"/>
          <w:sz w:val="22"/>
          <w:lang w:eastAsia="es-PE"/>
        </w:rPr>
        <w:t xml:space="preserve"> a las condiciones culturales del público objetivo</w:t>
      </w:r>
      <w:r w:rsidR="00677DDB">
        <w:rPr>
          <w:rFonts w:asciiTheme="minorHAnsi" w:hAnsiTheme="minorHAnsi" w:cstheme="minorHAnsi"/>
          <w:color w:val="000000"/>
          <w:sz w:val="22"/>
          <w:lang w:eastAsia="es-PE"/>
        </w:rPr>
        <w:t>.</w:t>
      </w:r>
    </w:p>
    <w:p w:rsidR="002114AF" w:rsidRPr="00D4063A" w:rsidRDefault="002114AF"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sz w:val="22"/>
        </w:rPr>
        <w:t>Atractivo para el c</w:t>
      </w:r>
      <w:r w:rsidR="00677DDB">
        <w:rPr>
          <w:rFonts w:asciiTheme="minorHAnsi" w:hAnsiTheme="minorHAnsi" w:cstheme="minorHAnsi"/>
          <w:sz w:val="22"/>
        </w:rPr>
        <w:t>onsumo de la población infantil.</w:t>
      </w:r>
    </w:p>
    <w:p w:rsidR="002114AF" w:rsidRPr="00D4063A" w:rsidRDefault="002114AF"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sz w:val="22"/>
        </w:rPr>
        <w:t>Simple de preparar y consumir, con i</w:t>
      </w:r>
      <w:r w:rsidR="00677DDB">
        <w:rPr>
          <w:rFonts w:asciiTheme="minorHAnsi" w:hAnsiTheme="minorHAnsi" w:cstheme="minorHAnsi"/>
          <w:sz w:val="22"/>
        </w:rPr>
        <w:t>nstrucciones claras y sencillas.</w:t>
      </w:r>
    </w:p>
    <w:p w:rsidR="002114AF" w:rsidRPr="00D4063A" w:rsidRDefault="002114AF"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sz w:val="22"/>
        </w:rPr>
        <w:t>Simple de almacenar y resistente a las condiciones agrestes del clima.</w:t>
      </w:r>
    </w:p>
    <w:p w:rsidR="002114AF" w:rsidRPr="00D4063A" w:rsidRDefault="002114AF"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sz w:val="22"/>
        </w:rPr>
        <w:t>Contener hierro que se adhiera con facilidad al cuerpo.</w:t>
      </w:r>
    </w:p>
    <w:p w:rsidR="002114AF" w:rsidRPr="00D4063A" w:rsidRDefault="002114AF"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sz w:val="22"/>
        </w:rPr>
        <w:t>Cuyos efectos para reducir la anemia puedan ser verificados en el corto plazo.</w:t>
      </w:r>
    </w:p>
    <w:p w:rsidR="00943D0F" w:rsidRPr="00D4063A" w:rsidRDefault="00205C36" w:rsidP="009E01A8">
      <w:pPr>
        <w:pStyle w:val="Prrafodelista"/>
        <w:numPr>
          <w:ilvl w:val="0"/>
          <w:numId w:val="47"/>
        </w:numPr>
        <w:spacing w:after="160" w:line="259" w:lineRule="auto"/>
        <w:ind w:left="1418"/>
        <w:jc w:val="both"/>
        <w:rPr>
          <w:rFonts w:ascii="Calibri" w:hAnsi="Calibri" w:cstheme="minorHAnsi"/>
          <w:sz w:val="22"/>
          <w:lang w:val="es-PE"/>
        </w:rPr>
      </w:pPr>
      <w:r w:rsidRPr="00D4063A">
        <w:rPr>
          <w:rFonts w:ascii="Calibri" w:hAnsi="Calibri" w:cstheme="minorHAnsi"/>
          <w:sz w:val="22"/>
          <w:lang w:val="es-PE"/>
        </w:rPr>
        <w:t xml:space="preserve">Cumplir con el reglamento de la Ley </w:t>
      </w:r>
      <w:r w:rsidR="00677DDB">
        <w:rPr>
          <w:rFonts w:ascii="Calibri" w:hAnsi="Calibri" w:cstheme="minorHAnsi"/>
          <w:sz w:val="22"/>
          <w:lang w:val="es-PE"/>
        </w:rPr>
        <w:t>Nº 300021</w:t>
      </w:r>
      <w:r w:rsidRPr="00D4063A">
        <w:rPr>
          <w:rFonts w:ascii="Calibri" w:hAnsi="Calibri" w:cstheme="minorHAnsi"/>
          <w:sz w:val="22"/>
          <w:lang w:val="es-PE"/>
        </w:rPr>
        <w:t xml:space="preserve"> “Ley de Promoción de Alimentación Saludable para Niños y Adolescentes” de la DIGESA-MINSA.</w:t>
      </w:r>
    </w:p>
    <w:p w:rsidR="00943D0F" w:rsidRPr="00D4063A" w:rsidRDefault="00205C36" w:rsidP="009E01A8">
      <w:pPr>
        <w:pStyle w:val="Prrafodelista"/>
        <w:numPr>
          <w:ilvl w:val="0"/>
          <w:numId w:val="47"/>
        </w:numPr>
        <w:spacing w:after="160" w:line="259" w:lineRule="auto"/>
        <w:ind w:left="1418"/>
        <w:jc w:val="both"/>
        <w:rPr>
          <w:rFonts w:ascii="Calibri" w:hAnsi="Calibri" w:cstheme="minorHAnsi"/>
          <w:sz w:val="22"/>
          <w:lang w:val="es-PE"/>
        </w:rPr>
      </w:pPr>
      <w:r w:rsidRPr="00D4063A">
        <w:rPr>
          <w:rFonts w:ascii="Calibri" w:hAnsi="Calibri" w:cstheme="minorHAnsi"/>
          <w:sz w:val="22"/>
          <w:lang w:val="es-PE"/>
        </w:rPr>
        <w:t xml:space="preserve">Si la propuesta requiere la extracción de muestras de seres humanos o la obtención de información privilegiada, se </w:t>
      </w:r>
      <w:r w:rsidR="00D07E42" w:rsidRPr="00D4063A">
        <w:rPr>
          <w:rFonts w:ascii="Calibri" w:hAnsi="Calibri" w:cstheme="minorHAnsi"/>
          <w:sz w:val="22"/>
          <w:lang w:val="es-PE"/>
        </w:rPr>
        <w:t>requiere</w:t>
      </w:r>
      <w:r w:rsidRPr="00D4063A">
        <w:rPr>
          <w:rFonts w:ascii="Calibri" w:hAnsi="Calibri" w:cstheme="minorHAnsi"/>
          <w:sz w:val="22"/>
          <w:lang w:val="es-PE"/>
        </w:rPr>
        <w:t xml:space="preserve"> la evaluación de un Comité de Ética.</w:t>
      </w:r>
    </w:p>
    <w:p w:rsidR="00943D0F" w:rsidRPr="00D4063A" w:rsidRDefault="00205C36" w:rsidP="009E01A8">
      <w:pPr>
        <w:pStyle w:val="Prrafodelista"/>
        <w:numPr>
          <w:ilvl w:val="0"/>
          <w:numId w:val="47"/>
        </w:numPr>
        <w:spacing w:after="160" w:line="259" w:lineRule="auto"/>
        <w:ind w:left="1418"/>
        <w:jc w:val="both"/>
        <w:rPr>
          <w:rFonts w:ascii="Calibri" w:hAnsi="Calibri" w:cstheme="minorHAnsi"/>
          <w:sz w:val="22"/>
          <w:lang w:val="es-PE"/>
        </w:rPr>
      </w:pPr>
      <w:r w:rsidRPr="00D4063A">
        <w:rPr>
          <w:rFonts w:ascii="Calibri" w:hAnsi="Calibri" w:cstheme="minorHAnsi"/>
          <w:sz w:val="22"/>
          <w:lang w:val="es-PE"/>
        </w:rPr>
        <w:t>Seguir los Lineamientos de Alimentación Saludable del Centro Nacional de Alimentación y Nutrición (CENAN)</w:t>
      </w:r>
      <w:r w:rsidR="00677DDB">
        <w:rPr>
          <w:rFonts w:ascii="Calibri" w:hAnsi="Calibri" w:cstheme="minorHAnsi"/>
          <w:sz w:val="22"/>
          <w:lang w:val="es-PE"/>
        </w:rPr>
        <w:t>.</w:t>
      </w:r>
    </w:p>
    <w:p w:rsidR="000D3E16" w:rsidRPr="00D4063A" w:rsidRDefault="009B54BF" w:rsidP="009E01A8">
      <w:pPr>
        <w:pStyle w:val="Prrafodelista"/>
        <w:numPr>
          <w:ilvl w:val="0"/>
          <w:numId w:val="47"/>
        </w:numPr>
        <w:spacing w:after="160" w:line="259" w:lineRule="auto"/>
        <w:ind w:left="1418"/>
        <w:jc w:val="both"/>
        <w:rPr>
          <w:rFonts w:cstheme="minorHAnsi"/>
          <w:sz w:val="22"/>
          <w:lang w:val="es-PE"/>
        </w:rPr>
      </w:pPr>
      <w:r w:rsidRPr="00D4063A">
        <w:rPr>
          <w:rFonts w:ascii="Calibri" w:hAnsi="Calibri" w:cstheme="minorHAnsi"/>
          <w:sz w:val="22"/>
          <w:lang w:val="es-PE"/>
        </w:rPr>
        <w:t>Seguir</w:t>
      </w:r>
      <w:r w:rsidR="00205C36" w:rsidRPr="00D4063A">
        <w:rPr>
          <w:rFonts w:ascii="Calibri" w:hAnsi="Calibri" w:cstheme="minorHAnsi"/>
          <w:sz w:val="22"/>
          <w:lang w:val="es-PE"/>
        </w:rPr>
        <w:t xml:space="preserve"> </w:t>
      </w:r>
      <w:r w:rsidR="00AD55D9" w:rsidRPr="00D4063A">
        <w:rPr>
          <w:rFonts w:ascii="Calibri" w:hAnsi="Calibri" w:cstheme="minorHAnsi"/>
          <w:sz w:val="22"/>
          <w:lang w:val="es-PE"/>
        </w:rPr>
        <w:t xml:space="preserve">con </w:t>
      </w:r>
      <w:r w:rsidR="00205C36" w:rsidRPr="00D4063A">
        <w:rPr>
          <w:rFonts w:ascii="Calibri" w:hAnsi="Calibri" w:cstheme="minorHAnsi"/>
          <w:sz w:val="22"/>
          <w:lang w:val="es-PE"/>
        </w:rPr>
        <w:t xml:space="preserve">los Lineamientos </w:t>
      </w:r>
      <w:r w:rsidR="00AD55D9" w:rsidRPr="00D4063A">
        <w:rPr>
          <w:rFonts w:ascii="Calibri" w:hAnsi="Calibri" w:cstheme="minorHAnsi"/>
          <w:sz w:val="22"/>
          <w:lang w:val="es-PE"/>
        </w:rPr>
        <w:t xml:space="preserve">para la Gestión Articulada Intersectorial e Intergubernamental orientada a promover el </w:t>
      </w:r>
      <w:r w:rsidR="00205C36" w:rsidRPr="00D4063A">
        <w:rPr>
          <w:rFonts w:ascii="Calibri" w:hAnsi="Calibri" w:cstheme="minorHAnsi"/>
          <w:sz w:val="22"/>
          <w:lang w:val="es-PE"/>
        </w:rPr>
        <w:t>Desarrollo Infantil Temprano</w:t>
      </w:r>
      <w:r w:rsidR="00AD55D9" w:rsidRPr="00D4063A">
        <w:rPr>
          <w:rFonts w:ascii="Calibri" w:hAnsi="Calibri" w:cstheme="minorHAnsi"/>
          <w:sz w:val="22"/>
          <w:lang w:val="es-PE"/>
        </w:rPr>
        <w:t>: “Primero la Infancia”</w:t>
      </w:r>
      <w:r w:rsidR="00882654" w:rsidRPr="00D4063A">
        <w:rPr>
          <w:rFonts w:ascii="Calibri" w:hAnsi="Calibri" w:cstheme="minorHAnsi"/>
          <w:sz w:val="22"/>
          <w:lang w:val="es-PE"/>
        </w:rPr>
        <w:t>.</w:t>
      </w:r>
    </w:p>
    <w:p w:rsidR="002114AF" w:rsidRPr="00D4063A" w:rsidRDefault="002114AF" w:rsidP="002114AF">
      <w:pPr>
        <w:pStyle w:val="Prrafodelista"/>
        <w:numPr>
          <w:ilvl w:val="0"/>
          <w:numId w:val="47"/>
        </w:numPr>
        <w:spacing w:after="160" w:line="259" w:lineRule="auto"/>
        <w:ind w:left="1418"/>
        <w:contextualSpacing/>
        <w:jc w:val="both"/>
        <w:rPr>
          <w:rFonts w:asciiTheme="minorHAnsi" w:hAnsiTheme="minorHAnsi" w:cstheme="minorHAnsi"/>
          <w:sz w:val="22"/>
        </w:rPr>
      </w:pPr>
      <w:r w:rsidRPr="00D4063A">
        <w:rPr>
          <w:rFonts w:asciiTheme="minorHAnsi" w:hAnsiTheme="minorHAnsi" w:cstheme="minorHAnsi"/>
          <w:sz w:val="22"/>
        </w:rPr>
        <w:t>Costo-efectivo.</w:t>
      </w:r>
    </w:p>
    <w:p w:rsidR="002114AF" w:rsidRPr="00D4063A" w:rsidRDefault="002114AF" w:rsidP="002114AF">
      <w:pPr>
        <w:spacing w:after="240" w:line="240" w:lineRule="auto"/>
        <w:ind w:left="426"/>
        <w:jc w:val="both"/>
        <w:rPr>
          <w:rFonts w:eastAsia="Times New Roman" w:cstheme="minorHAnsi"/>
          <w:color w:val="000000" w:themeColor="text1"/>
          <w:szCs w:val="24"/>
          <w:lang w:eastAsia="es-PE"/>
        </w:rPr>
      </w:pPr>
      <w:r w:rsidRPr="00D4063A">
        <w:rPr>
          <w:rFonts w:eastAsia="Times New Roman" w:cstheme="minorHAnsi"/>
          <w:color w:val="000000" w:themeColor="text1"/>
          <w:szCs w:val="24"/>
          <w:lang w:eastAsia="es-PE"/>
        </w:rPr>
        <w:t>El alimento debe proporcionar resultados compatibles con aquellos productos destinados a elevar la hemoglobina</w:t>
      </w:r>
      <w:r w:rsidRPr="00D4063A">
        <w:rPr>
          <w:rStyle w:val="Refdenotaalpie"/>
          <w:rFonts w:eastAsia="Times New Roman" w:cstheme="minorHAnsi"/>
          <w:color w:val="000000" w:themeColor="text1"/>
          <w:szCs w:val="24"/>
          <w:lang w:eastAsia="es-PE"/>
        </w:rPr>
        <w:footnoteReference w:id="7"/>
      </w:r>
      <w:r w:rsidRPr="00D4063A">
        <w:rPr>
          <w:rFonts w:eastAsia="Times New Roman" w:cstheme="minorHAnsi"/>
          <w:color w:val="000000" w:themeColor="text1"/>
          <w:szCs w:val="24"/>
          <w:lang w:eastAsia="es-PE"/>
        </w:rPr>
        <w:t>.</w:t>
      </w:r>
    </w:p>
    <w:p w:rsidR="002114AF" w:rsidRPr="00D4063A" w:rsidRDefault="002114AF" w:rsidP="002114AF">
      <w:pPr>
        <w:ind w:left="426"/>
        <w:jc w:val="both"/>
        <w:rPr>
          <w:rFonts w:cstheme="minorHAnsi"/>
          <w:szCs w:val="24"/>
        </w:rPr>
      </w:pPr>
      <w:r w:rsidRPr="00D4063A">
        <w:rPr>
          <w:rFonts w:cstheme="minorHAnsi"/>
          <w:szCs w:val="24"/>
        </w:rPr>
        <w:t>El producto deberá señalar claramente los ingredientes y la composición nutricional. Asimismo, deberá cumplir con los estándares de la Organización Mundial de la Salud y con los requisitos de la Dirección General de Salud Ambiental (DIGESA) para la producción de alimentos para consumo humano</w:t>
      </w:r>
      <w:r w:rsidR="005F47BA" w:rsidRPr="00D4063A">
        <w:rPr>
          <w:rFonts w:cstheme="minorHAnsi"/>
          <w:szCs w:val="24"/>
        </w:rPr>
        <w:t>.</w:t>
      </w:r>
      <w:r w:rsidRPr="00D4063A">
        <w:rPr>
          <w:rFonts w:cstheme="minorHAnsi"/>
          <w:szCs w:val="24"/>
        </w:rPr>
        <w:t xml:space="preserve"> Además, se deberá realizar la evaluación pertinente para medir la efectividad del producto sobre los niveles de hemoglobina de los niños y recoger la opinión de los padres y gestores locales para conocer el nivel de aceptación y sostenibilidad del consumo entre la población objetiv</w:t>
      </w:r>
      <w:r w:rsidR="00677DDB">
        <w:rPr>
          <w:rFonts w:cstheme="minorHAnsi"/>
          <w:szCs w:val="24"/>
        </w:rPr>
        <w:t>a</w:t>
      </w:r>
      <w:r w:rsidRPr="00D4063A">
        <w:rPr>
          <w:rFonts w:cstheme="minorHAnsi"/>
          <w:szCs w:val="24"/>
        </w:rPr>
        <w:t>.</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color w:val="000000"/>
          <w:lang w:eastAsia="es-PE"/>
        </w:rPr>
      </w:pPr>
      <w:r w:rsidRPr="00220852">
        <w:rPr>
          <w:rFonts w:asciiTheme="minorHAnsi" w:hAnsiTheme="minorHAnsi" w:cstheme="minorHAnsi"/>
          <w:b/>
        </w:rPr>
        <w:t>Contenido de la propuesta</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ind w:left="426"/>
        <w:jc w:val="both"/>
        <w:rPr>
          <w:rFonts w:cstheme="minorHAnsi"/>
          <w:szCs w:val="24"/>
        </w:rPr>
      </w:pPr>
      <w:r w:rsidRPr="00D4063A">
        <w:rPr>
          <w:rFonts w:cstheme="minorHAnsi"/>
          <w:szCs w:val="24"/>
        </w:rPr>
        <w:t xml:space="preserve">La propuesta deberá desarrollarse en el Sistema en </w:t>
      </w:r>
      <w:r w:rsidR="00677DDB">
        <w:rPr>
          <w:rFonts w:cstheme="minorHAnsi"/>
          <w:szCs w:val="24"/>
        </w:rPr>
        <w:t>L</w:t>
      </w:r>
      <w:r w:rsidRPr="00D4063A">
        <w:rPr>
          <w:rFonts w:cstheme="minorHAnsi"/>
          <w:szCs w:val="24"/>
        </w:rPr>
        <w:t>ínea</w:t>
      </w:r>
      <w:r w:rsidR="00677DDB">
        <w:rPr>
          <w:rFonts w:cstheme="minorHAnsi"/>
          <w:szCs w:val="24"/>
        </w:rPr>
        <w:t xml:space="preserve"> de Innóvate Perú (</w:t>
      </w:r>
      <w:hyperlink r:id="rId18" w:history="1">
        <w:r w:rsidR="00677DDB" w:rsidRPr="00677DDB">
          <w:rPr>
            <w:rStyle w:val="Hipervnculo"/>
            <w:rFonts w:cstheme="minorHAnsi"/>
            <w:szCs w:val="24"/>
          </w:rPr>
          <w:t>sistemaenlinea.innovateperu.gob.pe</w:t>
        </w:r>
      </w:hyperlink>
      <w:r w:rsidR="004750FB">
        <w:rPr>
          <w:rFonts w:cstheme="minorHAnsi"/>
          <w:szCs w:val="24"/>
        </w:rPr>
        <w:t>)</w:t>
      </w:r>
      <w:r w:rsidRPr="00D4063A">
        <w:rPr>
          <w:rFonts w:cstheme="minorHAnsi"/>
          <w:szCs w:val="24"/>
        </w:rPr>
        <w:t>, en el formulario correspondiente al reto específico al que se postula y que se resume a continuación</w:t>
      </w:r>
      <w:r w:rsidRPr="00D4063A">
        <w:rPr>
          <w:rFonts w:cstheme="minorHAnsi"/>
          <w:szCs w:val="24"/>
          <w:vertAlign w:val="superscript"/>
        </w:rPr>
        <w:footnoteReference w:id="8"/>
      </w:r>
      <w:r w:rsidRPr="00D4063A">
        <w:rPr>
          <w:rFonts w:cstheme="minorHAnsi"/>
          <w:szCs w:val="24"/>
        </w:rPr>
        <w:t>:</w:t>
      </w:r>
    </w:p>
    <w:p w:rsidR="002114AF" w:rsidRPr="00D4063A" w:rsidRDefault="002114AF" w:rsidP="002114AF">
      <w:pPr>
        <w:pStyle w:val="Prrafodelista"/>
        <w:shd w:val="clear" w:color="auto" w:fill="FFFFFF"/>
        <w:jc w:val="both"/>
        <w:rPr>
          <w:rFonts w:asciiTheme="minorHAnsi" w:hAnsiTheme="minorHAnsi" w:cstheme="minorHAnsi"/>
          <w:b/>
          <w:color w:val="000000"/>
          <w:sz w:val="22"/>
          <w:lang w:eastAsia="es-PE"/>
        </w:rPr>
      </w:pPr>
    </w:p>
    <w:p w:rsidR="002114AF" w:rsidRPr="00D4063A" w:rsidRDefault="002114AF" w:rsidP="002114AF">
      <w:pPr>
        <w:pStyle w:val="Prrafodelista"/>
        <w:shd w:val="clear" w:color="auto" w:fill="FFFFFF"/>
        <w:jc w:val="both"/>
        <w:rPr>
          <w:rFonts w:asciiTheme="minorHAnsi" w:hAnsiTheme="minorHAnsi" w:cstheme="minorHAnsi"/>
          <w:color w:val="000000"/>
          <w:sz w:val="22"/>
          <w:lang w:eastAsia="es-PE"/>
        </w:rPr>
      </w:pPr>
      <w:r w:rsidRPr="00D4063A">
        <w:rPr>
          <w:rFonts w:asciiTheme="minorHAnsi" w:hAnsiTheme="minorHAnsi" w:cstheme="minorHAnsi"/>
          <w:b/>
          <w:color w:val="000000"/>
          <w:sz w:val="22"/>
          <w:lang w:eastAsia="es-PE"/>
        </w:rPr>
        <w:t>Sección A</w:t>
      </w:r>
      <w:r w:rsidRPr="00D4063A">
        <w:rPr>
          <w:rFonts w:asciiTheme="minorHAnsi" w:hAnsiTheme="minorHAnsi" w:cstheme="minorHAnsi"/>
          <w:color w:val="000000"/>
          <w:sz w:val="22"/>
          <w:lang w:eastAsia="es-PE"/>
        </w:rPr>
        <w:t xml:space="preserve">.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Datos de las entidades participantes</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Datos del equipo técnico</w:t>
      </w:r>
    </w:p>
    <w:p w:rsidR="002114AF" w:rsidRPr="00D4063A" w:rsidRDefault="002114AF" w:rsidP="002114AF">
      <w:pPr>
        <w:shd w:val="clear" w:color="auto" w:fill="FFFFFF"/>
        <w:spacing w:after="0" w:line="240" w:lineRule="auto"/>
        <w:ind w:left="360" w:firstLine="348"/>
        <w:jc w:val="both"/>
        <w:rPr>
          <w:rFonts w:eastAsia="Times New Roman" w:cstheme="minorHAnsi"/>
          <w:b/>
          <w:color w:val="000000"/>
          <w:szCs w:val="24"/>
          <w:lang w:eastAsia="es-PE"/>
        </w:rPr>
      </w:pPr>
      <w:r w:rsidRPr="00D4063A">
        <w:rPr>
          <w:rFonts w:eastAsia="Times New Roman" w:cstheme="minorHAnsi"/>
          <w:b/>
          <w:color w:val="000000"/>
          <w:szCs w:val="24"/>
          <w:lang w:eastAsia="es-PE"/>
        </w:rPr>
        <w:t>Sección B:</w:t>
      </w:r>
    </w:p>
    <w:p w:rsidR="002114AF" w:rsidRPr="00D4063A" w:rsidRDefault="00677DDB"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Pr>
          <w:rFonts w:asciiTheme="minorHAnsi" w:hAnsiTheme="minorHAnsi" w:cstheme="minorHAnsi"/>
          <w:color w:val="000000"/>
          <w:sz w:val="22"/>
          <w:lang w:eastAsia="es-PE"/>
        </w:rPr>
        <w:t>Descripción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Antecedentes de Investigaciones y desarrollo tecnológico recientes sobre la solución a desarrollar</w:t>
      </w:r>
      <w:r w:rsidR="00677DDB">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Comparación de atributos de la propuesta de solución vs otros productos existentes</w:t>
      </w:r>
      <w:r w:rsidR="00677DDB">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Metodología para el desarrollo de la solución</w:t>
      </w:r>
      <w:r w:rsidR="00677DDB">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Plan de actividades</w:t>
      </w:r>
    </w:p>
    <w:p w:rsidR="002114AF" w:rsidRPr="00D4063A" w:rsidRDefault="002114AF" w:rsidP="002114AF">
      <w:pPr>
        <w:pStyle w:val="Prrafodelista"/>
        <w:shd w:val="clear" w:color="auto" w:fill="FFFFFF"/>
        <w:jc w:val="both"/>
        <w:rPr>
          <w:rFonts w:asciiTheme="minorHAnsi" w:hAnsiTheme="minorHAnsi" w:cstheme="minorHAnsi"/>
          <w:color w:val="000000"/>
          <w:sz w:val="22"/>
          <w:lang w:eastAsia="es-PE"/>
        </w:rPr>
      </w:pPr>
      <w:r w:rsidRPr="00D4063A">
        <w:rPr>
          <w:rFonts w:asciiTheme="minorHAnsi" w:hAnsiTheme="minorHAnsi" w:cstheme="minorHAnsi"/>
          <w:b/>
          <w:color w:val="000000"/>
          <w:sz w:val="22"/>
          <w:lang w:eastAsia="es-PE"/>
        </w:rPr>
        <w:t>Sección C</w:t>
      </w:r>
      <w:r w:rsidRPr="00D4063A">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Implementación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Participación de los usuarios</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Sostenibilidad técnica de la solución. Soporte técnico post implementación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Propuesta de escalamiento regional y nacional</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Aspectos regulatorios relacionados con el escalamiento</w:t>
      </w:r>
    </w:p>
    <w:p w:rsidR="002114AF" w:rsidRPr="00D4063A" w:rsidRDefault="004750FB"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Pr>
          <w:rFonts w:asciiTheme="minorHAnsi" w:hAnsiTheme="minorHAnsi" w:cstheme="minorHAnsi"/>
          <w:color w:val="000000"/>
          <w:sz w:val="22"/>
          <w:lang w:eastAsia="es-PE"/>
        </w:rPr>
        <w:t>Propiedad intelectual. Ver C</w:t>
      </w:r>
      <w:r w:rsidR="002114AF" w:rsidRPr="00D4063A">
        <w:rPr>
          <w:rFonts w:asciiTheme="minorHAnsi" w:hAnsiTheme="minorHAnsi" w:cstheme="minorHAnsi"/>
          <w:color w:val="000000"/>
          <w:sz w:val="22"/>
          <w:lang w:eastAsia="es-PE"/>
        </w:rPr>
        <w:t>apítulo M.</w:t>
      </w:r>
      <w:r w:rsidR="002114AF" w:rsidRPr="00D4063A">
        <w:rPr>
          <w:rFonts w:asciiTheme="minorHAnsi" w:hAnsiTheme="minorHAnsi" w:cstheme="minorHAnsi"/>
          <w:strike/>
          <w:color w:val="000000"/>
          <w:sz w:val="22"/>
          <w:lang w:eastAsia="es-PE"/>
        </w:rPr>
        <w:t xml:space="preserve">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Impactos esperados</w:t>
      </w:r>
    </w:p>
    <w:p w:rsidR="002114AF" w:rsidRPr="00D4063A" w:rsidRDefault="002114AF" w:rsidP="002114AF">
      <w:pPr>
        <w:pStyle w:val="Prrafodelista"/>
        <w:shd w:val="clear" w:color="auto" w:fill="FFFFFF"/>
        <w:jc w:val="both"/>
        <w:rPr>
          <w:rFonts w:asciiTheme="minorHAnsi" w:hAnsiTheme="minorHAnsi" w:cstheme="minorHAnsi"/>
          <w:b/>
          <w:color w:val="000000"/>
          <w:sz w:val="22"/>
          <w:lang w:eastAsia="es-PE"/>
        </w:rPr>
      </w:pPr>
      <w:r w:rsidRPr="00D4063A">
        <w:rPr>
          <w:rFonts w:asciiTheme="minorHAnsi" w:hAnsiTheme="minorHAnsi" w:cstheme="minorHAnsi"/>
          <w:b/>
          <w:color w:val="000000"/>
          <w:sz w:val="22"/>
          <w:lang w:eastAsia="es-PE"/>
        </w:rPr>
        <w:t>Sección D</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Presupuesto</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2114AF" w:rsidRPr="00220852" w:rsidRDefault="002114AF" w:rsidP="002114AF">
      <w:pPr>
        <w:ind w:left="284"/>
        <w:jc w:val="both"/>
        <w:rPr>
          <w:rFonts w:cstheme="minorHAnsi"/>
          <w:sz w:val="24"/>
          <w:szCs w:val="24"/>
        </w:rPr>
      </w:pPr>
      <w:r w:rsidRPr="00D4063A">
        <w:rPr>
          <w:rFonts w:cstheme="minorHAnsi"/>
          <w:szCs w:val="24"/>
        </w:rPr>
        <w:t xml:space="preserve">Las propuestas deberán desarrollarse en el formulario del Sistema en Línea </w:t>
      </w:r>
      <w:r w:rsidR="00677DDB">
        <w:rPr>
          <w:rFonts w:cstheme="minorHAnsi"/>
          <w:szCs w:val="24"/>
        </w:rPr>
        <w:t>de Innóvate Perú (</w:t>
      </w:r>
      <w:hyperlink r:id="rId19" w:history="1">
        <w:r w:rsidR="00677DDB" w:rsidRPr="00677DDB">
          <w:rPr>
            <w:rStyle w:val="Hipervnculo"/>
            <w:rFonts w:cstheme="minorHAnsi"/>
            <w:szCs w:val="24"/>
          </w:rPr>
          <w:t>sistemaenlinea.innovateperu.gob.pe</w:t>
        </w:r>
      </w:hyperlink>
      <w:r w:rsidR="00677DDB">
        <w:rPr>
          <w:rFonts w:cstheme="minorHAnsi"/>
          <w:szCs w:val="24"/>
        </w:rPr>
        <w:t>)</w:t>
      </w:r>
      <w:r w:rsidRPr="00D4063A">
        <w:rPr>
          <w:rFonts w:cstheme="minorHAnsi"/>
          <w:szCs w:val="24"/>
        </w:rPr>
        <w:t>. No se aceptará la presentación de proyectos por otros medios</w:t>
      </w:r>
      <w:r w:rsidRPr="00220852">
        <w:rPr>
          <w:rFonts w:cstheme="minorHAnsi"/>
          <w:sz w:val="24"/>
          <w:szCs w:val="24"/>
        </w:rPr>
        <w:t xml:space="preserve">. </w:t>
      </w:r>
    </w:p>
    <w:p w:rsidR="002114AF" w:rsidRPr="00220852" w:rsidRDefault="002114AF" w:rsidP="002114AF">
      <w:pPr>
        <w:shd w:val="clear" w:color="auto" w:fill="FFFFFF"/>
        <w:spacing w:after="0" w:line="240" w:lineRule="auto"/>
        <w:jc w:val="both"/>
        <w:rPr>
          <w:rFonts w:cstheme="minorHAnsi"/>
          <w:b/>
          <w:sz w:val="24"/>
          <w:szCs w:val="24"/>
          <w:lang w:val="es-ES"/>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b/>
        </w:rPr>
      </w:pPr>
      <w:r w:rsidRPr="00220852">
        <w:rPr>
          <w:rFonts w:asciiTheme="minorHAnsi" w:hAnsiTheme="minorHAnsi" w:cstheme="minorHAnsi"/>
          <w:b/>
        </w:rPr>
        <w:t>¿En qué circunscripción se aplicará la solución?</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ind w:left="708"/>
        <w:jc w:val="both"/>
        <w:rPr>
          <w:rFonts w:cstheme="minorHAnsi"/>
          <w:szCs w:val="24"/>
        </w:rPr>
      </w:pPr>
      <w:r w:rsidRPr="00D4063A">
        <w:rPr>
          <w:rFonts w:cstheme="minorHAnsi"/>
          <w:szCs w:val="24"/>
        </w:rPr>
        <w:t xml:space="preserve">La circunscripción de la solución corresponde a Lima Metropolitana y la región de Puno (ver la siguiente tabla). </w:t>
      </w:r>
    </w:p>
    <w:p w:rsidR="002114AF" w:rsidRPr="00D4063A" w:rsidRDefault="002114AF" w:rsidP="002114AF">
      <w:pPr>
        <w:jc w:val="center"/>
        <w:rPr>
          <w:rFonts w:cstheme="minorHAnsi"/>
          <w:szCs w:val="24"/>
        </w:rPr>
      </w:pPr>
    </w:p>
    <w:p w:rsidR="002114AF" w:rsidRPr="00D4063A" w:rsidRDefault="002114AF" w:rsidP="002114AF">
      <w:pPr>
        <w:jc w:val="center"/>
        <w:rPr>
          <w:rFonts w:cstheme="minorHAnsi"/>
          <w:szCs w:val="24"/>
        </w:rPr>
      </w:pPr>
      <w:r w:rsidRPr="00D4063A">
        <w:rPr>
          <w:rFonts w:cstheme="minorHAnsi"/>
          <w:szCs w:val="24"/>
        </w:rPr>
        <w:t>Tabla 4: Usuarios del programa Cuna Más, según modalidad</w:t>
      </w:r>
    </w:p>
    <w:p w:rsidR="002114AF" w:rsidRPr="00220852" w:rsidRDefault="002114AF" w:rsidP="002114AF">
      <w:pPr>
        <w:ind w:left="2832"/>
        <w:rPr>
          <w:rFonts w:cstheme="minorHAnsi"/>
          <w:sz w:val="24"/>
          <w:szCs w:val="24"/>
        </w:rPr>
      </w:pPr>
      <w:r w:rsidRPr="00220852">
        <w:rPr>
          <w:rFonts w:cstheme="minorHAnsi"/>
          <w:noProof/>
          <w:sz w:val="24"/>
          <w:szCs w:val="24"/>
          <w:lang w:eastAsia="es-PE"/>
        </w:rPr>
        <w:drawing>
          <wp:inline distT="0" distB="0" distL="0" distR="0">
            <wp:extent cx="2362200" cy="100979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2200" cy="1009795"/>
                    </a:xfrm>
                    <a:prstGeom prst="rect">
                      <a:avLst/>
                    </a:prstGeom>
                    <a:noFill/>
                    <a:ln>
                      <a:noFill/>
                    </a:ln>
                  </pic:spPr>
                </pic:pic>
              </a:graphicData>
            </a:graphic>
          </wp:inline>
        </w:drawing>
      </w:r>
    </w:p>
    <w:p w:rsidR="002114AF" w:rsidRPr="00220852" w:rsidRDefault="002114AF" w:rsidP="00220852">
      <w:pPr>
        <w:ind w:left="2977" w:hanging="850"/>
        <w:rPr>
          <w:rFonts w:cstheme="minorHAnsi"/>
          <w:sz w:val="20"/>
          <w:szCs w:val="24"/>
        </w:rPr>
      </w:pPr>
      <w:r w:rsidRPr="00220852">
        <w:rPr>
          <w:rFonts w:cstheme="minorHAnsi"/>
          <w:sz w:val="20"/>
          <w:szCs w:val="24"/>
        </w:rPr>
        <w:t xml:space="preserve"> </w:t>
      </w:r>
      <w:r w:rsidR="00220852">
        <w:rPr>
          <w:rFonts w:cstheme="minorHAnsi"/>
          <w:sz w:val="20"/>
          <w:szCs w:val="24"/>
        </w:rPr>
        <w:tab/>
      </w:r>
      <w:r w:rsidRPr="00220852">
        <w:rPr>
          <w:rFonts w:cstheme="minorHAnsi"/>
          <w:sz w:val="20"/>
          <w:szCs w:val="24"/>
        </w:rPr>
        <w:t>Fuente: Programa Cuna Más</w:t>
      </w:r>
    </w:p>
    <w:p w:rsidR="002114AF" w:rsidRPr="009E01A8" w:rsidRDefault="00BC0F68" w:rsidP="009E01A8">
      <w:pPr>
        <w:ind w:left="708"/>
        <w:jc w:val="both"/>
      </w:pPr>
      <w:r>
        <w:t>Se debe tener en cuenta que p</w:t>
      </w:r>
      <w:r w:rsidRPr="0082056A">
        <w:t>ara el</w:t>
      </w:r>
      <w:r>
        <w:t xml:space="preserve"> caso del servicio de cuidado diurno,</w:t>
      </w:r>
      <w:r w:rsidRPr="0082056A">
        <w:t>  el tipo de alimento deberá ser pertinente culturalmente para Lima y Puno</w:t>
      </w:r>
      <w:r w:rsidR="00677DDB">
        <w:t>,</w:t>
      </w:r>
      <w:r w:rsidRPr="0082056A">
        <w:t xml:space="preserve"> y que debería formar parte de las raciones que se entregan en las cunas para así verificar su consumo.</w:t>
      </w:r>
      <w:r>
        <w:t xml:space="preserve"> Asimismo, para el servicio de acompañamiento a familias</w:t>
      </w:r>
      <w:r w:rsidRPr="0082056A">
        <w:t xml:space="preserve">, </w:t>
      </w:r>
      <w:r>
        <w:t>se deben tener en cuenta</w:t>
      </w:r>
      <w:r w:rsidRPr="0082056A">
        <w:t xml:space="preserve"> las </w:t>
      </w:r>
      <w:r w:rsidRPr="0082056A">
        <w:lastRenderedPageBreak/>
        <w:t xml:space="preserve">condiciones de prestación del servicio (visitas semanales); </w:t>
      </w:r>
      <w:r>
        <w:t xml:space="preserve">por lo que </w:t>
      </w:r>
      <w:r w:rsidRPr="0082056A">
        <w:t>el alimento debería ser de consumo directo y no requerir que sea preparado.</w:t>
      </w:r>
    </w:p>
    <w:p w:rsidR="00BC0F68" w:rsidRPr="00220852" w:rsidRDefault="00BC0F68" w:rsidP="002114AF">
      <w:pPr>
        <w:shd w:val="clear" w:color="auto" w:fill="FFFFFF"/>
        <w:spacing w:after="0" w:line="240" w:lineRule="auto"/>
        <w:jc w:val="both"/>
        <w:rPr>
          <w:rFonts w:eastAsia="Times New Roman" w:cstheme="minorHAnsi"/>
          <w:color w:val="000000"/>
          <w:sz w:val="24"/>
          <w:szCs w:val="24"/>
          <w:lang w:eastAsia="es-PE"/>
        </w:rPr>
      </w:pPr>
    </w:p>
    <w:p w:rsidR="002114AF" w:rsidRPr="009E01A8" w:rsidRDefault="002114AF" w:rsidP="009E01A8">
      <w:pPr>
        <w:pStyle w:val="Prrafodelista"/>
        <w:numPr>
          <w:ilvl w:val="0"/>
          <w:numId w:val="48"/>
        </w:numPr>
        <w:shd w:val="clear" w:color="auto" w:fill="FFFFFF"/>
        <w:contextualSpacing/>
        <w:jc w:val="both"/>
        <w:rPr>
          <w:rFonts w:cstheme="minorHAnsi"/>
          <w:b/>
        </w:rPr>
      </w:pPr>
      <w:r w:rsidRPr="009E01A8">
        <w:rPr>
          <w:rFonts w:asciiTheme="minorHAnsi" w:hAnsiTheme="minorHAnsi" w:cstheme="minorHAnsi"/>
          <w:b/>
        </w:rPr>
        <w:t>Descripción del reto 3: Mecanismo y/o dispositivo para la entrega costo-efectiva de las transferencias monetarias a hogares de zonas rurales alejadas</w:t>
      </w:r>
      <w:r w:rsidRPr="009E01A8">
        <w:rPr>
          <w:vertAlign w:val="superscript"/>
        </w:rPr>
        <w:footnoteReference w:id="9"/>
      </w:r>
    </w:p>
    <w:p w:rsidR="002114AF" w:rsidRPr="00220852" w:rsidRDefault="002114AF" w:rsidP="002114AF">
      <w:pPr>
        <w:pStyle w:val="Prrafodelista"/>
        <w:spacing w:line="276" w:lineRule="auto"/>
        <w:ind w:left="567"/>
        <w:jc w:val="both"/>
        <w:rPr>
          <w:rFonts w:asciiTheme="minorHAnsi" w:hAnsiTheme="minorHAnsi" w:cstheme="minorHAnsi"/>
          <w:color w:val="000000"/>
          <w:lang w:eastAsia="es-PE"/>
        </w:rPr>
      </w:pPr>
    </w:p>
    <w:p w:rsidR="002114AF" w:rsidRPr="00D4063A" w:rsidRDefault="002114AF" w:rsidP="002114AF">
      <w:pPr>
        <w:spacing w:after="0" w:line="276" w:lineRule="auto"/>
        <w:jc w:val="both"/>
        <w:rPr>
          <w:rFonts w:cstheme="minorHAnsi"/>
          <w:bCs/>
          <w:i/>
          <w:szCs w:val="24"/>
        </w:rPr>
      </w:pPr>
      <w:r w:rsidRPr="00220852">
        <w:rPr>
          <w:rFonts w:cstheme="minorHAnsi"/>
          <w:bCs/>
          <w:i/>
          <w:sz w:val="24"/>
          <w:szCs w:val="24"/>
        </w:rPr>
        <w:t xml:space="preserve">              </w:t>
      </w:r>
      <w:r w:rsidRPr="00D4063A">
        <w:rPr>
          <w:rFonts w:cstheme="minorHAnsi"/>
          <w:bCs/>
          <w:i/>
          <w:szCs w:val="24"/>
        </w:rPr>
        <w:t>Justificación</w:t>
      </w:r>
    </w:p>
    <w:p w:rsidR="002114AF" w:rsidRPr="00D4063A" w:rsidRDefault="002114AF" w:rsidP="002114AF">
      <w:pPr>
        <w:ind w:left="708"/>
        <w:jc w:val="both"/>
        <w:rPr>
          <w:rFonts w:cstheme="minorHAnsi"/>
          <w:szCs w:val="24"/>
        </w:rPr>
      </w:pPr>
      <w:r w:rsidRPr="00D4063A">
        <w:rPr>
          <w:rFonts w:cstheme="minorHAnsi"/>
          <w:szCs w:val="24"/>
        </w:rPr>
        <w:t>Los programas de transferencias monetarias tienen el objetivo de mejorar la calidad de vida de poblaciones vulnerables a través de la entrega de subsidios económicos. Estas intervenciones se clasifican en dos tipos: i) transferencias monetarias condicionadas; y ii) transferencias monetarias no condicionadas.</w:t>
      </w:r>
    </w:p>
    <w:p w:rsidR="002114AF" w:rsidRPr="00D4063A" w:rsidRDefault="002114AF" w:rsidP="002114AF">
      <w:pPr>
        <w:ind w:left="708"/>
        <w:jc w:val="both"/>
        <w:rPr>
          <w:rFonts w:cstheme="minorHAnsi"/>
          <w:szCs w:val="24"/>
        </w:rPr>
      </w:pPr>
      <w:r w:rsidRPr="00D4063A">
        <w:rPr>
          <w:rFonts w:cstheme="minorHAnsi"/>
          <w:szCs w:val="24"/>
        </w:rPr>
        <w:t>Las transferencias condicionadas o “con corresponsabilidad” se han convertido en una de las principales herramientas de intervención estatal para reducir la pobreza en los últimos 15 años en Latinoamérica. El objetivo de estas intervenciones es detener la transmisión intergeneracional de la pobreza mediante el desarrollo de las capacidades humanas en las familias más vulnerables</w:t>
      </w:r>
      <w:r w:rsidRPr="00D4063A">
        <w:rPr>
          <w:rFonts w:cstheme="minorHAnsi"/>
          <w:szCs w:val="24"/>
          <w:vertAlign w:val="superscript"/>
        </w:rPr>
        <w:footnoteReference w:id="10"/>
      </w:r>
      <w:r w:rsidRPr="00D4063A">
        <w:rPr>
          <w:rFonts w:cstheme="minorHAnsi"/>
          <w:szCs w:val="24"/>
        </w:rPr>
        <w:t>.  Mientras que  las transferencias no condicionadas consisten en la entrega de un subsidio monetario sin ninguna contraprestación por parte de los receptores.</w:t>
      </w:r>
    </w:p>
    <w:p w:rsidR="002114AF" w:rsidRPr="00D4063A" w:rsidRDefault="002114AF" w:rsidP="002114AF">
      <w:pPr>
        <w:ind w:left="708"/>
        <w:jc w:val="both"/>
        <w:rPr>
          <w:rFonts w:cstheme="minorHAnsi"/>
          <w:szCs w:val="24"/>
        </w:rPr>
      </w:pPr>
      <w:r w:rsidRPr="00D4063A">
        <w:rPr>
          <w:rFonts w:cstheme="minorHAnsi"/>
          <w:szCs w:val="24"/>
        </w:rPr>
        <w:t xml:space="preserve">Con respecto a las transferencias condicionadas, en el Perú este tipo de intervenciones se implementaron desde 2005 con la creación del Programa Nacional de Apoyo Directo a los más Pobres – </w:t>
      </w:r>
      <w:r w:rsidR="00B0034D" w:rsidRPr="00D4063A">
        <w:rPr>
          <w:rFonts w:cstheme="minorHAnsi"/>
          <w:szCs w:val="24"/>
        </w:rPr>
        <w:t>JUNTOS, mientras</w:t>
      </w:r>
      <w:r w:rsidRPr="00D4063A">
        <w:rPr>
          <w:rFonts w:cstheme="minorHAnsi"/>
          <w:szCs w:val="24"/>
        </w:rPr>
        <w:t xml:space="preserve"> que las transferencias no condicionadas empezaron a implementarse con la creación del Programa Nac</w:t>
      </w:r>
      <w:r w:rsidR="00830511">
        <w:rPr>
          <w:rFonts w:cstheme="minorHAnsi"/>
          <w:szCs w:val="24"/>
        </w:rPr>
        <w:t xml:space="preserve">ional de Asistencia Solidaria </w:t>
      </w:r>
      <w:r w:rsidRPr="00D4063A">
        <w:rPr>
          <w:rFonts w:cstheme="minorHAnsi"/>
          <w:szCs w:val="24"/>
        </w:rPr>
        <w:t>Pensión 65 en 2011 y el Programa Nacional de Entrega de la Pensión No Contributiva a Personas con Discapacidad Severa en Situación de Pobreza - Contigo en 201</w:t>
      </w:r>
      <w:r w:rsidR="00BC0F68" w:rsidRPr="00D4063A">
        <w:rPr>
          <w:rFonts w:cstheme="minorHAnsi"/>
          <w:szCs w:val="24"/>
        </w:rPr>
        <w:t>5</w:t>
      </w:r>
      <w:r w:rsidRPr="00D4063A">
        <w:rPr>
          <w:rFonts w:cstheme="minorHAnsi"/>
          <w:szCs w:val="24"/>
        </w:rPr>
        <w:t xml:space="preserve">.  </w:t>
      </w:r>
    </w:p>
    <w:p w:rsidR="002114AF" w:rsidRPr="00D4063A" w:rsidRDefault="002114AF" w:rsidP="002114AF">
      <w:pPr>
        <w:ind w:left="708"/>
        <w:jc w:val="both"/>
        <w:rPr>
          <w:rFonts w:cstheme="minorHAnsi"/>
          <w:szCs w:val="24"/>
        </w:rPr>
      </w:pPr>
      <w:r w:rsidRPr="00D4063A">
        <w:rPr>
          <w:rFonts w:cstheme="minorHAnsi"/>
          <w:szCs w:val="24"/>
        </w:rPr>
        <w:t xml:space="preserve">JUNTOS, Pensión 65 y Contigo realizan el pago de las transferencias monetarias mediante dos canales de entrega: (i) a través de las ventanillas en el Banco de la Nación, y, (ii) a través de Empresas Transportadoras de Valores. El segundo canal de entrega está enfocado en atender a poblaciones rurales alejadas de los servicios financieros formales que no cuentan con una agencia bancaria u otra plataforma formal para recibir la transferencia monetaria. Sin embargo, el segundo canal de entrega de la transferencia implica un despliegue logístico complejo y costos de operación </w:t>
      </w:r>
      <w:r w:rsidR="00812D95" w:rsidRPr="00D4063A">
        <w:rPr>
          <w:rFonts w:cstheme="minorHAnsi"/>
          <w:szCs w:val="24"/>
        </w:rPr>
        <w:t xml:space="preserve">más </w:t>
      </w:r>
      <w:r w:rsidRPr="00D4063A">
        <w:rPr>
          <w:rFonts w:cstheme="minorHAnsi"/>
          <w:szCs w:val="24"/>
        </w:rPr>
        <w:t xml:space="preserve">altos. Estas condiciones </w:t>
      </w:r>
      <w:r w:rsidR="00812D95" w:rsidRPr="00D4063A">
        <w:rPr>
          <w:rFonts w:cstheme="minorHAnsi"/>
          <w:szCs w:val="24"/>
        </w:rPr>
        <w:t xml:space="preserve">dificultan </w:t>
      </w:r>
      <w:r w:rsidRPr="00D4063A">
        <w:rPr>
          <w:rFonts w:cstheme="minorHAnsi"/>
          <w:szCs w:val="24"/>
        </w:rPr>
        <w:t xml:space="preserve">la regularidad deseable de la entrega de la trasferencia monetaria (mensual o bimensual), sumado a que los </w:t>
      </w:r>
      <w:r w:rsidR="001927A0" w:rsidRPr="00D4063A">
        <w:rPr>
          <w:rFonts w:cstheme="minorHAnsi"/>
          <w:szCs w:val="24"/>
        </w:rPr>
        <w:t>p</w:t>
      </w:r>
      <w:r w:rsidRPr="00D4063A">
        <w:rPr>
          <w:rFonts w:cstheme="minorHAnsi"/>
          <w:szCs w:val="24"/>
        </w:rPr>
        <w:t>rogramas tienen un</w:t>
      </w:r>
      <w:r w:rsidR="001927A0" w:rsidRPr="00D4063A">
        <w:rPr>
          <w:rFonts w:cstheme="minorHAnsi"/>
          <w:szCs w:val="24"/>
        </w:rPr>
        <w:t xml:space="preserve"> limitado</w:t>
      </w:r>
      <w:r w:rsidRPr="00D4063A">
        <w:rPr>
          <w:rFonts w:cstheme="minorHAnsi"/>
          <w:szCs w:val="24"/>
        </w:rPr>
        <w:t xml:space="preserve"> rango de negociación en los </w:t>
      </w:r>
      <w:r w:rsidR="001927A0" w:rsidRPr="00D4063A">
        <w:rPr>
          <w:rFonts w:cstheme="minorHAnsi"/>
          <w:szCs w:val="24"/>
        </w:rPr>
        <w:t xml:space="preserve">costos </w:t>
      </w:r>
      <w:r w:rsidRPr="00D4063A">
        <w:rPr>
          <w:rFonts w:cstheme="minorHAnsi"/>
          <w:szCs w:val="24"/>
        </w:rPr>
        <w:t>de este servicio dado que existen en el mercado actual muy pocas empresas que se dedican a este rubro.</w:t>
      </w:r>
    </w:p>
    <w:p w:rsidR="002114AF" w:rsidRPr="00D4063A" w:rsidRDefault="002114AF" w:rsidP="002114AF">
      <w:pPr>
        <w:ind w:left="708"/>
        <w:jc w:val="both"/>
        <w:rPr>
          <w:rFonts w:cstheme="minorHAnsi"/>
          <w:szCs w:val="24"/>
        </w:rPr>
      </w:pPr>
      <w:r w:rsidRPr="00D4063A">
        <w:rPr>
          <w:rFonts w:cstheme="minorHAnsi"/>
          <w:szCs w:val="24"/>
        </w:rPr>
        <w:t>En este contexto, el reto planteado consiste en identificar un mecanismo costo-efectivo para la entrega de transferencias monetarias a usuarios de los programas JUNTOS</w:t>
      </w:r>
      <w:r w:rsidR="001927A0" w:rsidRPr="00D4063A">
        <w:rPr>
          <w:rFonts w:cstheme="minorHAnsi"/>
          <w:szCs w:val="24"/>
        </w:rPr>
        <w:t>,</w:t>
      </w:r>
      <w:r w:rsidR="00830511">
        <w:rPr>
          <w:rFonts w:cstheme="minorHAnsi"/>
          <w:szCs w:val="24"/>
        </w:rPr>
        <w:t xml:space="preserve"> </w:t>
      </w:r>
      <w:r w:rsidRPr="00D4063A">
        <w:rPr>
          <w:rFonts w:cstheme="minorHAnsi"/>
          <w:szCs w:val="24"/>
        </w:rPr>
        <w:t xml:space="preserve">Pensión </w:t>
      </w:r>
      <w:r w:rsidRPr="00D4063A">
        <w:rPr>
          <w:rFonts w:cstheme="minorHAnsi"/>
          <w:szCs w:val="24"/>
        </w:rPr>
        <w:lastRenderedPageBreak/>
        <w:t>65</w:t>
      </w:r>
      <w:r w:rsidR="001927A0" w:rsidRPr="00D4063A">
        <w:rPr>
          <w:rFonts w:cstheme="minorHAnsi"/>
          <w:szCs w:val="24"/>
        </w:rPr>
        <w:t xml:space="preserve"> y Contigo</w:t>
      </w:r>
      <w:r w:rsidRPr="00D4063A">
        <w:rPr>
          <w:rFonts w:cstheme="minorHAnsi"/>
          <w:szCs w:val="24"/>
        </w:rPr>
        <w:t xml:space="preserve"> que se ubican en zonas rurales alejadas de manera que sea posible sustituir a la entrega mediante las empresas transportadoras de caudales, además, deberá permitir la identificación confiable de los usuarios para evitar problemas de filtración o sustitución de usuarios.</w:t>
      </w:r>
    </w:p>
    <w:p w:rsidR="002114AF" w:rsidRPr="00D4063A" w:rsidRDefault="002114AF" w:rsidP="002114AF">
      <w:pPr>
        <w:spacing w:after="0" w:line="240" w:lineRule="auto"/>
        <w:jc w:val="both"/>
        <w:rPr>
          <w:rFonts w:eastAsia="Times New Roman" w:cstheme="minorHAnsi"/>
          <w:b/>
          <w:color w:val="000000"/>
          <w:szCs w:val="24"/>
          <w:lang w:eastAsia="es-PE"/>
        </w:rPr>
      </w:pPr>
    </w:p>
    <w:p w:rsidR="002114AF" w:rsidRPr="00220852" w:rsidRDefault="002114AF" w:rsidP="00ED40B1">
      <w:pPr>
        <w:pStyle w:val="Prrafodelista"/>
        <w:numPr>
          <w:ilvl w:val="0"/>
          <w:numId w:val="48"/>
        </w:numPr>
        <w:shd w:val="clear" w:color="auto" w:fill="FFFFFF"/>
        <w:contextualSpacing/>
        <w:jc w:val="both"/>
        <w:rPr>
          <w:rFonts w:asciiTheme="minorHAnsi" w:hAnsiTheme="minorHAnsi" w:cstheme="minorHAnsi"/>
          <w:b/>
        </w:rPr>
      </w:pPr>
      <w:r w:rsidRPr="00220852">
        <w:rPr>
          <w:rFonts w:asciiTheme="minorHAnsi" w:hAnsiTheme="minorHAnsi" w:cstheme="minorHAnsi"/>
          <w:b/>
        </w:rPr>
        <w:t>¿Qué tipo de solución se espera?</w:t>
      </w:r>
    </w:p>
    <w:p w:rsidR="002114AF" w:rsidRPr="00220852" w:rsidRDefault="002114AF" w:rsidP="002114AF">
      <w:pPr>
        <w:spacing w:after="0" w:line="276" w:lineRule="auto"/>
        <w:jc w:val="both"/>
        <w:rPr>
          <w:rFonts w:eastAsia="Times New Roman" w:cstheme="minorHAnsi"/>
          <w:bCs/>
          <w:color w:val="000000"/>
          <w:sz w:val="24"/>
          <w:szCs w:val="24"/>
          <w:lang w:eastAsia="es-PE"/>
        </w:rPr>
      </w:pPr>
    </w:p>
    <w:p w:rsidR="002114AF" w:rsidRPr="00220852" w:rsidRDefault="002114AF" w:rsidP="002114AF">
      <w:pPr>
        <w:ind w:left="708"/>
        <w:jc w:val="both"/>
        <w:rPr>
          <w:rFonts w:cstheme="minorHAnsi"/>
          <w:sz w:val="24"/>
          <w:szCs w:val="24"/>
        </w:rPr>
      </w:pPr>
      <w:r w:rsidRPr="00D4063A">
        <w:rPr>
          <w:rFonts w:cstheme="minorHAnsi"/>
          <w:szCs w:val="24"/>
        </w:rPr>
        <w:t>La solución que se espera es un mecanismo y/o dispositivo para la entrega costo-efectiva de las transferencias monetarias a hogares de zonas rurales alejadas. El mecanismo deberá permitir la identificación confiable de los usuarios y tener el potencial de reemplazar los servicios de las empresas transportadoras de caudales.  Para su desarrollo el mecanismo debe considerar las características propias de la población objetiv</w:t>
      </w:r>
      <w:r w:rsidR="00830511">
        <w:rPr>
          <w:rFonts w:cstheme="minorHAnsi"/>
          <w:szCs w:val="24"/>
        </w:rPr>
        <w:t>a</w:t>
      </w:r>
      <w:r w:rsidRPr="00D4063A">
        <w:rPr>
          <w:rFonts w:cstheme="minorHAnsi"/>
          <w:szCs w:val="24"/>
        </w:rPr>
        <w:t xml:space="preserve"> con la que se trabaje</w:t>
      </w:r>
      <w:r w:rsidRPr="00220852">
        <w:rPr>
          <w:rFonts w:cstheme="minorHAnsi"/>
          <w:sz w:val="24"/>
          <w:szCs w:val="24"/>
        </w:rPr>
        <w:t xml:space="preserve">.  </w:t>
      </w:r>
    </w:p>
    <w:p w:rsidR="002114AF" w:rsidRPr="00220852" w:rsidRDefault="002114AF" w:rsidP="002114AF">
      <w:pPr>
        <w:shd w:val="clear" w:color="auto" w:fill="FFFFFF"/>
        <w:spacing w:after="0" w:line="240" w:lineRule="auto"/>
        <w:jc w:val="both"/>
        <w:rPr>
          <w:rFonts w:eastAsia="Times New Roman" w:cstheme="minorHAnsi"/>
          <w:bCs/>
          <w:color w:val="000000"/>
          <w:sz w:val="24"/>
          <w:szCs w:val="24"/>
          <w:lang w:eastAsia="es-PE"/>
        </w:rPr>
      </w:pPr>
    </w:p>
    <w:p w:rsidR="002114AF" w:rsidRPr="00220852" w:rsidRDefault="002114AF" w:rsidP="00ED40B1">
      <w:pPr>
        <w:pStyle w:val="Prrafodelista"/>
        <w:numPr>
          <w:ilvl w:val="0"/>
          <w:numId w:val="48"/>
        </w:numPr>
        <w:shd w:val="clear" w:color="auto" w:fill="FFFFFF"/>
        <w:ind w:hanging="502"/>
        <w:contextualSpacing/>
        <w:jc w:val="both"/>
        <w:rPr>
          <w:rFonts w:asciiTheme="minorHAnsi" w:hAnsiTheme="minorHAnsi" w:cstheme="minorHAnsi"/>
          <w:b/>
          <w:color w:val="000000"/>
          <w:lang w:eastAsia="es-PE"/>
        </w:rPr>
      </w:pPr>
      <w:r w:rsidRPr="00220852">
        <w:rPr>
          <w:rFonts w:asciiTheme="minorHAnsi" w:hAnsiTheme="minorHAnsi" w:cstheme="minorHAnsi"/>
          <w:b/>
          <w:color w:val="000000"/>
          <w:lang w:eastAsia="es-PE"/>
        </w:rPr>
        <w:t>¿Quiénes serán los usuarios directos de la solución?</w:t>
      </w:r>
    </w:p>
    <w:p w:rsidR="002114AF" w:rsidRPr="00220852" w:rsidRDefault="002114AF" w:rsidP="002114AF">
      <w:pPr>
        <w:shd w:val="clear" w:color="auto" w:fill="FFFFFF"/>
        <w:spacing w:after="0" w:line="240" w:lineRule="auto"/>
        <w:jc w:val="both"/>
        <w:rPr>
          <w:rFonts w:eastAsia="Times New Roman" w:cstheme="minorHAnsi"/>
          <w:b/>
          <w:color w:val="000000"/>
          <w:sz w:val="24"/>
          <w:szCs w:val="24"/>
          <w:lang w:eastAsia="es-PE"/>
        </w:rPr>
      </w:pPr>
    </w:p>
    <w:p w:rsidR="002114AF" w:rsidRPr="00D4063A" w:rsidRDefault="002114AF" w:rsidP="002114AF">
      <w:pPr>
        <w:ind w:left="708"/>
        <w:jc w:val="both"/>
        <w:rPr>
          <w:rFonts w:cstheme="minorHAnsi"/>
          <w:szCs w:val="24"/>
        </w:rPr>
      </w:pPr>
      <w:r w:rsidRPr="00D4063A">
        <w:rPr>
          <w:rFonts w:cstheme="minorHAnsi"/>
          <w:szCs w:val="24"/>
        </w:rPr>
        <w:t>Los usuarios de la solución corresponde al universo de usuarios de los programas JUNTOS, Pensión 65 y Contigo</w:t>
      </w:r>
      <w:r w:rsidR="00CA0E69" w:rsidRPr="00D4063A">
        <w:rPr>
          <w:rFonts w:cstheme="minorHAnsi"/>
          <w:szCs w:val="24"/>
        </w:rPr>
        <w:t>.</w:t>
      </w:r>
    </w:p>
    <w:p w:rsidR="002114AF" w:rsidRPr="00D4063A" w:rsidRDefault="002114AF" w:rsidP="002114AF">
      <w:pPr>
        <w:ind w:left="708"/>
        <w:jc w:val="both"/>
        <w:rPr>
          <w:rFonts w:cstheme="minorHAnsi"/>
          <w:szCs w:val="24"/>
        </w:rPr>
      </w:pPr>
      <w:r w:rsidRPr="00D4063A">
        <w:rPr>
          <w:rFonts w:cstheme="minorHAnsi"/>
          <w:szCs w:val="24"/>
        </w:rPr>
        <w:t>JUNTOS es un programa de transferencias monetarias condicionadas creado en abril del 2005 que atiende mayormente a hogares de ámbitos rurales. La subvención económica por hogar asciende a  200 soles con una frecuencia bimensual. La finalidad de la asignación es contribuir a la reducción de pobreza y evitar la transmisión intergeneracional de esta situación para lo cual tienen el propósito de generar capital humano dentro de los hogares en situación de pobreza extrema en un marco de corresponsabilidades entre el hogar y el Estado.  De esta manera, el incentivo entregado está condicionado al cumplimiento de los compromisos adquiridos por los hogares para garantizar el acceso y participación de las familias con niños, niñas y adolescentes hasta los 19 años y gestantes en áreas de salud-nutrición, educación e identidad</w:t>
      </w:r>
      <w:r w:rsidRPr="00D4063A">
        <w:rPr>
          <w:rFonts w:cstheme="minorHAnsi"/>
          <w:szCs w:val="24"/>
          <w:vertAlign w:val="superscript"/>
        </w:rPr>
        <w:footnoteReference w:id="11"/>
      </w:r>
      <w:r w:rsidRPr="00D4063A">
        <w:rPr>
          <w:rFonts w:cstheme="minorHAnsi"/>
          <w:szCs w:val="24"/>
        </w:rPr>
        <w:t>, éstos son verificados en campo por los gestores locales del programa. A continuación</w:t>
      </w:r>
      <w:r w:rsidR="00830511">
        <w:rPr>
          <w:rFonts w:cstheme="minorHAnsi"/>
          <w:szCs w:val="24"/>
        </w:rPr>
        <w:t>,</w:t>
      </w:r>
      <w:r w:rsidRPr="00D4063A">
        <w:rPr>
          <w:rFonts w:cstheme="minorHAnsi"/>
          <w:szCs w:val="24"/>
        </w:rPr>
        <w:t xml:space="preserve"> se muestra la distribución del número de </w:t>
      </w:r>
      <w:r w:rsidR="005C0EA7" w:rsidRPr="00D4063A">
        <w:rPr>
          <w:rFonts w:cstheme="minorHAnsi"/>
          <w:szCs w:val="24"/>
        </w:rPr>
        <w:t xml:space="preserve">usuarios </w:t>
      </w:r>
      <w:r w:rsidRPr="00D4063A">
        <w:rPr>
          <w:rFonts w:cstheme="minorHAnsi"/>
          <w:szCs w:val="24"/>
        </w:rPr>
        <w:t>por región:</w:t>
      </w:r>
    </w:p>
    <w:p w:rsidR="00C3551D" w:rsidRDefault="00C3551D" w:rsidP="002114AF">
      <w:pPr>
        <w:spacing w:after="0"/>
        <w:jc w:val="center"/>
        <w:rPr>
          <w:rFonts w:cstheme="minorHAnsi"/>
          <w:sz w:val="24"/>
          <w:szCs w:val="24"/>
        </w:rPr>
      </w:pPr>
    </w:p>
    <w:p w:rsidR="00D4063A" w:rsidRDefault="00D4063A" w:rsidP="002114AF">
      <w:pPr>
        <w:spacing w:after="0"/>
        <w:jc w:val="center"/>
        <w:rPr>
          <w:rFonts w:cstheme="minorHAnsi"/>
          <w:sz w:val="24"/>
          <w:szCs w:val="24"/>
        </w:rPr>
      </w:pPr>
    </w:p>
    <w:p w:rsidR="00D4063A" w:rsidRDefault="00D4063A" w:rsidP="002114AF">
      <w:pPr>
        <w:spacing w:after="0"/>
        <w:jc w:val="center"/>
        <w:rPr>
          <w:rFonts w:cstheme="minorHAnsi"/>
          <w:sz w:val="24"/>
          <w:szCs w:val="24"/>
        </w:rPr>
      </w:pPr>
    </w:p>
    <w:p w:rsidR="00C3551D" w:rsidRDefault="00C3551D" w:rsidP="002114AF">
      <w:pPr>
        <w:spacing w:after="0"/>
        <w:jc w:val="center"/>
        <w:rPr>
          <w:rFonts w:cstheme="minorHAnsi"/>
          <w:sz w:val="24"/>
          <w:szCs w:val="24"/>
        </w:rPr>
      </w:pPr>
    </w:p>
    <w:p w:rsidR="00C3551D" w:rsidRDefault="00C3551D" w:rsidP="00C3551D">
      <w:pPr>
        <w:tabs>
          <w:tab w:val="left" w:pos="225"/>
        </w:tabs>
        <w:spacing w:after="0"/>
        <w:rPr>
          <w:rFonts w:cstheme="minorHAnsi"/>
          <w:sz w:val="24"/>
          <w:szCs w:val="24"/>
        </w:rPr>
      </w:pPr>
      <w:r>
        <w:rPr>
          <w:rFonts w:cstheme="minorHAnsi"/>
          <w:sz w:val="24"/>
          <w:szCs w:val="24"/>
        </w:rPr>
        <w:tab/>
      </w:r>
    </w:p>
    <w:p w:rsidR="002114AF" w:rsidRPr="00220852" w:rsidRDefault="002114AF" w:rsidP="002114AF">
      <w:pPr>
        <w:spacing w:after="0"/>
        <w:jc w:val="center"/>
        <w:rPr>
          <w:rFonts w:cstheme="minorHAnsi"/>
          <w:sz w:val="24"/>
          <w:szCs w:val="24"/>
        </w:rPr>
      </w:pPr>
      <w:r w:rsidRPr="00220852">
        <w:rPr>
          <w:rFonts w:cstheme="minorHAnsi"/>
          <w:sz w:val="24"/>
          <w:szCs w:val="24"/>
        </w:rPr>
        <w:lastRenderedPageBreak/>
        <w:t>Tabla 5: Usuarios</w:t>
      </w:r>
      <w:r w:rsidRPr="00220852">
        <w:rPr>
          <w:rStyle w:val="Refdenotaalpie"/>
          <w:rFonts w:eastAsia="Times New Roman" w:cstheme="minorHAnsi"/>
          <w:b/>
          <w:bCs/>
          <w:color w:val="000000"/>
          <w:sz w:val="24"/>
          <w:szCs w:val="24"/>
          <w:lang w:eastAsia="es-PE"/>
        </w:rPr>
        <w:footnoteReference w:id="12"/>
      </w:r>
      <w:r w:rsidRPr="00220852">
        <w:rPr>
          <w:rFonts w:eastAsia="Times New Roman" w:cstheme="minorHAnsi"/>
          <w:b/>
          <w:bCs/>
          <w:color w:val="000000"/>
          <w:sz w:val="24"/>
          <w:szCs w:val="24"/>
          <w:lang w:eastAsia="es-PE"/>
        </w:rPr>
        <w:t xml:space="preserve">  </w:t>
      </w:r>
      <w:r w:rsidRPr="00220852">
        <w:rPr>
          <w:rFonts w:cstheme="minorHAnsi"/>
          <w:sz w:val="24"/>
          <w:szCs w:val="24"/>
        </w:rPr>
        <w:t xml:space="preserve"> del programa JUNTOS, según región</w:t>
      </w:r>
    </w:p>
    <w:p w:rsidR="002114AF" w:rsidRPr="00220852" w:rsidRDefault="002114AF" w:rsidP="002114AF">
      <w:pPr>
        <w:spacing w:after="0"/>
        <w:jc w:val="center"/>
        <w:rPr>
          <w:rFonts w:cstheme="minorHAnsi"/>
          <w:sz w:val="24"/>
          <w:szCs w:val="24"/>
        </w:rPr>
      </w:pPr>
    </w:p>
    <w:p w:rsidR="002114AF" w:rsidRPr="00220852" w:rsidRDefault="002114AF" w:rsidP="002114AF">
      <w:pPr>
        <w:spacing w:after="0"/>
        <w:jc w:val="center"/>
        <w:rPr>
          <w:rFonts w:cstheme="minorHAnsi"/>
          <w:sz w:val="24"/>
          <w:szCs w:val="24"/>
        </w:rPr>
      </w:pPr>
      <w:r w:rsidRPr="00220852">
        <w:rPr>
          <w:rFonts w:cstheme="minorHAnsi"/>
          <w:noProof/>
          <w:sz w:val="24"/>
          <w:szCs w:val="24"/>
          <w:lang w:eastAsia="es-PE"/>
        </w:rPr>
        <w:drawing>
          <wp:inline distT="0" distB="0" distL="0" distR="0">
            <wp:extent cx="2092655" cy="3314700"/>
            <wp:effectExtent l="0" t="0" r="317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477" cy="3319170"/>
                    </a:xfrm>
                    <a:prstGeom prst="rect">
                      <a:avLst/>
                    </a:prstGeom>
                    <a:noFill/>
                    <a:ln>
                      <a:noFill/>
                    </a:ln>
                  </pic:spPr>
                </pic:pic>
              </a:graphicData>
            </a:graphic>
          </wp:inline>
        </w:drawing>
      </w:r>
    </w:p>
    <w:p w:rsidR="002114AF" w:rsidRPr="00220852" w:rsidRDefault="002114AF" w:rsidP="002114AF">
      <w:pPr>
        <w:spacing w:after="0"/>
        <w:ind w:left="2552" w:hanging="2552"/>
        <w:rPr>
          <w:rFonts w:cstheme="minorHAnsi"/>
          <w:sz w:val="20"/>
          <w:szCs w:val="24"/>
        </w:rPr>
      </w:pPr>
      <w:r w:rsidRPr="00220852">
        <w:rPr>
          <w:rFonts w:cstheme="minorHAnsi"/>
          <w:sz w:val="24"/>
          <w:szCs w:val="24"/>
        </w:rPr>
        <w:tab/>
      </w:r>
      <w:r w:rsidRPr="00220852">
        <w:rPr>
          <w:rFonts w:cstheme="minorHAnsi"/>
          <w:sz w:val="20"/>
          <w:szCs w:val="24"/>
        </w:rPr>
        <w:t xml:space="preserve">  Fuente: </w:t>
      </w:r>
      <w:r w:rsidR="004750FB">
        <w:rPr>
          <w:rFonts w:cstheme="minorHAnsi"/>
          <w:sz w:val="20"/>
          <w:szCs w:val="24"/>
        </w:rPr>
        <w:t>INFOMIDIS</w:t>
      </w:r>
    </w:p>
    <w:p w:rsidR="002114AF" w:rsidRPr="00220852" w:rsidRDefault="002114AF" w:rsidP="002114AF">
      <w:pPr>
        <w:spacing w:after="0"/>
        <w:jc w:val="both"/>
        <w:rPr>
          <w:rFonts w:cstheme="minorHAnsi"/>
          <w:sz w:val="24"/>
          <w:szCs w:val="24"/>
        </w:rPr>
      </w:pPr>
    </w:p>
    <w:p w:rsidR="002114AF" w:rsidRPr="00D4063A" w:rsidRDefault="002114AF" w:rsidP="002114AF">
      <w:pPr>
        <w:ind w:left="708"/>
        <w:jc w:val="both"/>
        <w:rPr>
          <w:rFonts w:cstheme="minorHAnsi"/>
          <w:szCs w:val="24"/>
        </w:rPr>
      </w:pPr>
      <w:r w:rsidRPr="00D4063A">
        <w:rPr>
          <w:rFonts w:cstheme="minorHAnsi"/>
          <w:szCs w:val="24"/>
        </w:rPr>
        <w:t>Por su parte, el programa Pensión 65 se crea en o</w:t>
      </w:r>
      <w:r w:rsidR="00830511">
        <w:rPr>
          <w:rFonts w:cstheme="minorHAnsi"/>
          <w:szCs w:val="24"/>
        </w:rPr>
        <w:t>ctubre de 2011</w:t>
      </w:r>
      <w:r w:rsidRPr="00D4063A">
        <w:rPr>
          <w:rFonts w:cstheme="minorHAnsi"/>
          <w:szCs w:val="24"/>
        </w:rPr>
        <w:t xml:space="preserve"> con la finalidad de otorgar protección a los adultos a partir de los 65 años de edad que carezcan de las condiciones básicas en ámbitos rurales y urbanos. Pensión 65 se enmarca dentro del modelo de inclusión social del MIDIS en los ejes temporales de corto y mediano plazo, con la finalidad de brindar un servicio integral a sus usuarios. La subvención económica por usuario asciende a 250 soles bimensuales. La finalidad de la asignación es contribuir a que los usuarios puedan atender sus necesidades básicas; que sean revalorados por su familia y comunidad;  y que puedan contribuir a dinamizar pequeños mercados y ferias locales. Los usuarios de este programa se distribuyen a lo largo del territorio nacional de la siguiente manera:</w:t>
      </w:r>
    </w:p>
    <w:p w:rsidR="00C3551D" w:rsidRPr="00D4063A" w:rsidRDefault="00C3551D" w:rsidP="002114AF">
      <w:pPr>
        <w:spacing w:after="0"/>
        <w:ind w:left="1416" w:firstLine="708"/>
        <w:jc w:val="both"/>
        <w:rPr>
          <w:rFonts w:cstheme="minorHAnsi"/>
          <w:szCs w:val="24"/>
        </w:rPr>
      </w:pPr>
    </w:p>
    <w:p w:rsidR="00C3551D" w:rsidRDefault="00C3551D"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D4063A" w:rsidRDefault="00D4063A" w:rsidP="002114AF">
      <w:pPr>
        <w:spacing w:after="0"/>
        <w:ind w:left="1416" w:firstLine="708"/>
        <w:jc w:val="both"/>
        <w:rPr>
          <w:rFonts w:cstheme="minorHAnsi"/>
          <w:sz w:val="24"/>
          <w:szCs w:val="24"/>
        </w:rPr>
      </w:pPr>
    </w:p>
    <w:p w:rsidR="002114AF" w:rsidRPr="00220852" w:rsidRDefault="002114AF" w:rsidP="002114AF">
      <w:pPr>
        <w:spacing w:after="0"/>
        <w:ind w:left="1416" w:firstLine="708"/>
        <w:jc w:val="both"/>
        <w:rPr>
          <w:rFonts w:cstheme="minorHAnsi"/>
          <w:sz w:val="24"/>
          <w:szCs w:val="24"/>
        </w:rPr>
      </w:pPr>
      <w:r w:rsidRPr="00220852">
        <w:rPr>
          <w:rFonts w:cstheme="minorHAnsi"/>
          <w:sz w:val="24"/>
          <w:szCs w:val="24"/>
        </w:rPr>
        <w:t>Tabla 6: Usuarios del programa Pensión 65, según región</w:t>
      </w:r>
    </w:p>
    <w:p w:rsidR="002114AF" w:rsidRPr="00220852" w:rsidRDefault="002114AF" w:rsidP="002114AF">
      <w:pPr>
        <w:spacing w:after="0"/>
        <w:ind w:left="1416" w:firstLine="708"/>
        <w:jc w:val="both"/>
        <w:rPr>
          <w:rFonts w:cstheme="minorHAnsi"/>
          <w:sz w:val="24"/>
          <w:szCs w:val="24"/>
        </w:rPr>
      </w:pPr>
    </w:p>
    <w:p w:rsidR="002114AF" w:rsidRPr="00220852" w:rsidRDefault="002114AF" w:rsidP="002114AF">
      <w:pPr>
        <w:spacing w:after="0"/>
        <w:ind w:left="2832" w:firstLine="708"/>
        <w:jc w:val="both"/>
        <w:rPr>
          <w:rFonts w:cstheme="minorHAnsi"/>
          <w:sz w:val="24"/>
          <w:szCs w:val="24"/>
        </w:rPr>
      </w:pPr>
      <w:r w:rsidRPr="00220852">
        <w:rPr>
          <w:rFonts w:cstheme="minorHAnsi"/>
          <w:noProof/>
          <w:sz w:val="24"/>
          <w:szCs w:val="24"/>
          <w:lang w:eastAsia="es-PE"/>
        </w:rPr>
        <w:drawing>
          <wp:inline distT="0" distB="0" distL="0" distR="0">
            <wp:extent cx="1354064" cy="42100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4064" cy="4210050"/>
                    </a:xfrm>
                    <a:prstGeom prst="rect">
                      <a:avLst/>
                    </a:prstGeom>
                    <a:noFill/>
                    <a:ln>
                      <a:noFill/>
                    </a:ln>
                  </pic:spPr>
                </pic:pic>
              </a:graphicData>
            </a:graphic>
          </wp:inline>
        </w:drawing>
      </w:r>
    </w:p>
    <w:p w:rsidR="002114AF" w:rsidRPr="00220852" w:rsidRDefault="002114AF" w:rsidP="002114AF">
      <w:pPr>
        <w:spacing w:after="0"/>
        <w:ind w:left="2977" w:firstLine="567"/>
        <w:rPr>
          <w:rFonts w:cstheme="minorHAnsi"/>
          <w:sz w:val="20"/>
          <w:szCs w:val="24"/>
        </w:rPr>
      </w:pPr>
      <w:r w:rsidRPr="00220852">
        <w:rPr>
          <w:rFonts w:cstheme="minorHAnsi"/>
          <w:sz w:val="20"/>
          <w:szCs w:val="24"/>
        </w:rPr>
        <w:t xml:space="preserve">Fuente: </w:t>
      </w:r>
      <w:r w:rsidR="004750FB">
        <w:rPr>
          <w:rFonts w:cstheme="minorHAnsi"/>
          <w:sz w:val="20"/>
          <w:szCs w:val="24"/>
        </w:rPr>
        <w:t>INFOMIDIS</w:t>
      </w:r>
    </w:p>
    <w:p w:rsidR="00220852" w:rsidRPr="00220852" w:rsidRDefault="00220852" w:rsidP="002114AF">
      <w:pPr>
        <w:spacing w:after="0"/>
        <w:ind w:left="2977" w:firstLine="567"/>
        <w:rPr>
          <w:rFonts w:cstheme="minorHAnsi"/>
          <w:sz w:val="24"/>
          <w:szCs w:val="24"/>
        </w:rPr>
      </w:pPr>
    </w:p>
    <w:p w:rsidR="002114AF" w:rsidRPr="00220852" w:rsidRDefault="002114AF" w:rsidP="00ED40B1">
      <w:pPr>
        <w:pStyle w:val="Prrafodelista"/>
        <w:numPr>
          <w:ilvl w:val="0"/>
          <w:numId w:val="48"/>
        </w:numPr>
        <w:shd w:val="clear" w:color="auto" w:fill="FFFFFF"/>
        <w:ind w:hanging="502"/>
        <w:contextualSpacing/>
        <w:jc w:val="both"/>
        <w:rPr>
          <w:rFonts w:asciiTheme="minorHAnsi" w:hAnsiTheme="minorHAnsi" w:cstheme="minorHAnsi"/>
          <w:b/>
          <w:color w:val="000000"/>
          <w:lang w:eastAsia="es-PE"/>
        </w:rPr>
      </w:pPr>
      <w:r w:rsidRPr="00220852">
        <w:rPr>
          <w:rFonts w:asciiTheme="minorHAnsi" w:hAnsiTheme="minorHAnsi" w:cstheme="minorHAnsi"/>
          <w:b/>
          <w:color w:val="000000"/>
          <w:lang w:eastAsia="es-PE"/>
        </w:rPr>
        <w:t xml:space="preserve">¿Cuáles son los atributos que debe asegurar la solución? </w:t>
      </w:r>
    </w:p>
    <w:p w:rsidR="002114AF" w:rsidRPr="00D4063A" w:rsidRDefault="002114AF" w:rsidP="002114AF">
      <w:pPr>
        <w:ind w:left="708"/>
        <w:jc w:val="both"/>
        <w:rPr>
          <w:rFonts w:cstheme="minorHAnsi"/>
          <w:szCs w:val="24"/>
        </w:rPr>
      </w:pPr>
      <w:r w:rsidRPr="00D4063A">
        <w:rPr>
          <w:rFonts w:cstheme="minorHAnsi"/>
          <w:szCs w:val="24"/>
        </w:rPr>
        <w:t>Considerando la finalidad de la solución y el perfil de los usuarios, el dispositivo debe ser:</w:t>
      </w:r>
    </w:p>
    <w:p w:rsidR="00742917" w:rsidRPr="00D4063A" w:rsidRDefault="00742917"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Adaptad</w:t>
      </w:r>
      <w:r w:rsidR="00830511">
        <w:rPr>
          <w:rFonts w:asciiTheme="minorHAnsi" w:hAnsiTheme="minorHAnsi" w:cstheme="minorHAnsi"/>
          <w:color w:val="000000"/>
          <w:sz w:val="22"/>
          <w:lang w:eastAsia="es-PE"/>
        </w:rPr>
        <w:t>o</w:t>
      </w:r>
      <w:r w:rsidRPr="00D4063A">
        <w:rPr>
          <w:rFonts w:asciiTheme="minorHAnsi" w:hAnsiTheme="minorHAnsi" w:cstheme="minorHAnsi"/>
          <w:color w:val="000000"/>
          <w:sz w:val="22"/>
          <w:lang w:eastAsia="es-PE"/>
        </w:rPr>
        <w:t xml:space="preserve"> a las condiciones culturales del público objetivo</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Simple de entender (considerar los usuarios objetivos: poblaciones rurales y adultos mayores).</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 xml:space="preserve">Simple de utilizar, que requiera de </w:t>
      </w:r>
      <w:r w:rsidR="00690254" w:rsidRPr="00D4063A">
        <w:rPr>
          <w:rFonts w:asciiTheme="minorHAnsi" w:hAnsiTheme="minorHAnsi" w:cstheme="minorHAnsi"/>
          <w:color w:val="000000"/>
          <w:sz w:val="22"/>
          <w:lang w:eastAsia="es-PE"/>
        </w:rPr>
        <w:t xml:space="preserve">poco </w:t>
      </w:r>
      <w:r w:rsidRPr="00D4063A">
        <w:rPr>
          <w:rFonts w:asciiTheme="minorHAnsi" w:hAnsiTheme="minorHAnsi" w:cstheme="minorHAnsi"/>
          <w:color w:val="000000"/>
          <w:sz w:val="22"/>
          <w:lang w:eastAsia="es-PE"/>
        </w:rPr>
        <w:t>conocimiento técnico para la aplicación y mantenimiento</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Que pueda ser utilizado en distintas altitudes y distintos ámbitos (la conectividad puede ser una condición que diferencie los espacios de trabajo)</w:t>
      </w:r>
      <w:r w:rsidR="00830511">
        <w:rPr>
          <w:rFonts w:asciiTheme="minorHAnsi" w:hAnsiTheme="minorHAnsi" w:cstheme="minorHAnsi"/>
          <w:color w:val="000000"/>
          <w:sz w:val="22"/>
          <w:lang w:eastAsia="es-PE"/>
        </w:rPr>
        <w:t>.</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Resultados inmediatos y seguros (recepción rápida y segura de la transferencia).</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Que permita una identificación confiable de los usuarios.</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Que guarde y provea información de los usuarios y sus características básicas (datos generales, cantidad suministrada y/o ahorrada, georreferencia, etc.)</w:t>
      </w:r>
      <w:r w:rsidR="00830511">
        <w:rPr>
          <w:rFonts w:asciiTheme="minorHAnsi" w:hAnsiTheme="minorHAnsi" w:cstheme="minorHAnsi"/>
          <w:color w:val="000000"/>
          <w:sz w:val="22"/>
          <w:lang w:eastAsia="es-PE"/>
        </w:rPr>
        <w:t>.</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Es p</w:t>
      </w:r>
      <w:r w:rsidR="00830511">
        <w:rPr>
          <w:rFonts w:asciiTheme="minorHAnsi" w:hAnsiTheme="minorHAnsi" w:cstheme="minorHAnsi"/>
          <w:color w:val="000000"/>
          <w:sz w:val="22"/>
          <w:lang w:eastAsia="es-PE"/>
        </w:rPr>
        <w:t>referible no requerir acceso a I</w:t>
      </w:r>
      <w:r w:rsidRPr="00D4063A">
        <w:rPr>
          <w:rFonts w:asciiTheme="minorHAnsi" w:hAnsiTheme="minorHAnsi" w:cstheme="minorHAnsi"/>
          <w:color w:val="000000"/>
          <w:sz w:val="22"/>
          <w:lang w:eastAsia="es-PE"/>
        </w:rPr>
        <w:t>nternet</w:t>
      </w:r>
      <w:r w:rsidR="00830511">
        <w:rPr>
          <w:rFonts w:asciiTheme="minorHAnsi" w:hAnsiTheme="minorHAnsi" w:cstheme="minorHAnsi"/>
          <w:color w:val="000000"/>
          <w:sz w:val="22"/>
          <w:lang w:eastAsia="es-PE"/>
        </w:rPr>
        <w:t>.</w:t>
      </w:r>
    </w:p>
    <w:p w:rsidR="00E54BD3" w:rsidRPr="00D4063A" w:rsidRDefault="00205C36" w:rsidP="00E54BD3">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lastRenderedPageBreak/>
        <w:t>En el caso del programa JUNTOS, cumplir con las condiciones y reglamentos de la operatividad y normativa de la Directiva N°19-2015-MIDIS-PNADP-DE: “Proceso de Liquidación y Transferencia de Incentivos Monetarios Condicionados”.</w:t>
      </w:r>
    </w:p>
    <w:p w:rsidR="002114AF" w:rsidRPr="00D4063A" w:rsidRDefault="002114AF" w:rsidP="002114AF">
      <w:pPr>
        <w:pStyle w:val="Prrafodelista"/>
        <w:numPr>
          <w:ilvl w:val="0"/>
          <w:numId w:val="44"/>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Costo-efectivo.</w:t>
      </w:r>
    </w:p>
    <w:p w:rsidR="004F70B0" w:rsidRPr="00D4063A" w:rsidRDefault="004F70B0" w:rsidP="00BF6197">
      <w:pPr>
        <w:pStyle w:val="Prrafodelista"/>
        <w:shd w:val="clear" w:color="auto" w:fill="FFFFFF"/>
        <w:ind w:left="1068"/>
        <w:contextualSpacing/>
        <w:jc w:val="both"/>
        <w:rPr>
          <w:rFonts w:asciiTheme="minorHAnsi" w:hAnsiTheme="minorHAnsi" w:cstheme="minorHAnsi"/>
          <w:color w:val="000000"/>
          <w:sz w:val="22"/>
          <w:lang w:eastAsia="es-PE"/>
        </w:rPr>
      </w:pPr>
    </w:p>
    <w:p w:rsidR="002114AF" w:rsidRPr="00D4063A" w:rsidRDefault="002114AF" w:rsidP="002114AF">
      <w:pPr>
        <w:ind w:left="708"/>
        <w:jc w:val="both"/>
        <w:rPr>
          <w:rFonts w:cstheme="minorHAnsi"/>
          <w:szCs w:val="24"/>
        </w:rPr>
      </w:pPr>
      <w:r w:rsidRPr="00D4063A">
        <w:rPr>
          <w:rFonts w:cstheme="minorHAnsi"/>
          <w:szCs w:val="24"/>
        </w:rPr>
        <w:t xml:space="preserve">El dispositivo o mecanismo debe proporcionar resultados y alcances equivalentes o superiores a los obtenidos por los mecanismos de entrega actuales (Banco de la Nación y Empresas Transportadoras de Valores). </w:t>
      </w:r>
    </w:p>
    <w:p w:rsidR="002114AF" w:rsidRPr="00220852" w:rsidRDefault="002114AF" w:rsidP="00ED40B1">
      <w:pPr>
        <w:pStyle w:val="Prrafodelista"/>
        <w:numPr>
          <w:ilvl w:val="0"/>
          <w:numId w:val="48"/>
        </w:numPr>
        <w:shd w:val="clear" w:color="auto" w:fill="FFFFFF"/>
        <w:ind w:hanging="502"/>
        <w:contextualSpacing/>
        <w:jc w:val="both"/>
        <w:rPr>
          <w:rFonts w:asciiTheme="minorHAnsi" w:hAnsiTheme="minorHAnsi" w:cstheme="minorHAnsi"/>
          <w:color w:val="000000"/>
          <w:lang w:eastAsia="es-PE"/>
        </w:rPr>
      </w:pPr>
      <w:r w:rsidRPr="00220852">
        <w:rPr>
          <w:rFonts w:asciiTheme="minorHAnsi" w:hAnsiTheme="minorHAnsi" w:cstheme="minorHAnsi"/>
          <w:b/>
        </w:rPr>
        <w:t>Contenido de la propuesta</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ind w:left="708"/>
        <w:jc w:val="both"/>
        <w:rPr>
          <w:rFonts w:cstheme="minorHAnsi"/>
          <w:szCs w:val="24"/>
        </w:rPr>
      </w:pPr>
      <w:r w:rsidRPr="00D4063A">
        <w:rPr>
          <w:rFonts w:cstheme="minorHAnsi"/>
          <w:szCs w:val="24"/>
        </w:rPr>
        <w:t xml:space="preserve">La propuesta deberá </w:t>
      </w:r>
      <w:r w:rsidR="00830511">
        <w:rPr>
          <w:rFonts w:cstheme="minorHAnsi"/>
          <w:szCs w:val="24"/>
        </w:rPr>
        <w:t>desarrollarse en el Sistema en L</w:t>
      </w:r>
      <w:r w:rsidRPr="00D4063A">
        <w:rPr>
          <w:rFonts w:cstheme="minorHAnsi"/>
          <w:szCs w:val="24"/>
        </w:rPr>
        <w:t>ínea</w:t>
      </w:r>
      <w:r w:rsidR="00830511">
        <w:rPr>
          <w:rFonts w:cstheme="minorHAnsi"/>
          <w:szCs w:val="24"/>
        </w:rPr>
        <w:t xml:space="preserve"> de Innóvate Perú (</w:t>
      </w:r>
      <w:hyperlink r:id="rId23" w:history="1">
        <w:r w:rsidR="00830511" w:rsidRPr="00677DDB">
          <w:rPr>
            <w:rStyle w:val="Hipervnculo"/>
            <w:rFonts w:cstheme="minorHAnsi"/>
            <w:szCs w:val="24"/>
          </w:rPr>
          <w:t>sistemaenlinea.innovateperu.gob.pe</w:t>
        </w:r>
      </w:hyperlink>
      <w:r w:rsidR="00830511">
        <w:rPr>
          <w:rFonts w:cstheme="minorHAnsi"/>
          <w:szCs w:val="24"/>
        </w:rPr>
        <w:t>)</w:t>
      </w:r>
      <w:r w:rsidRPr="00D4063A">
        <w:rPr>
          <w:rFonts w:cstheme="minorHAnsi"/>
          <w:szCs w:val="24"/>
        </w:rPr>
        <w:t>, en el formulario correspondiente al reto específico al que se postula y que se resume a continuación</w:t>
      </w:r>
      <w:r w:rsidRPr="00D4063A">
        <w:rPr>
          <w:rFonts w:cstheme="minorHAnsi"/>
          <w:szCs w:val="24"/>
          <w:vertAlign w:val="superscript"/>
        </w:rPr>
        <w:footnoteReference w:id="13"/>
      </w:r>
      <w:r w:rsidRPr="00D4063A">
        <w:rPr>
          <w:rFonts w:cstheme="minorHAnsi"/>
          <w:szCs w:val="24"/>
        </w:rPr>
        <w:t>:</w:t>
      </w:r>
    </w:p>
    <w:p w:rsidR="002114AF" w:rsidRPr="00D4063A" w:rsidRDefault="002114AF" w:rsidP="002114AF">
      <w:pPr>
        <w:pStyle w:val="Prrafodelista"/>
        <w:shd w:val="clear" w:color="auto" w:fill="FFFFFF"/>
        <w:jc w:val="both"/>
        <w:rPr>
          <w:rFonts w:asciiTheme="minorHAnsi" w:hAnsiTheme="minorHAnsi" w:cstheme="minorHAnsi"/>
          <w:color w:val="000000"/>
          <w:sz w:val="22"/>
          <w:lang w:eastAsia="es-PE"/>
        </w:rPr>
      </w:pPr>
      <w:r w:rsidRPr="00D4063A">
        <w:rPr>
          <w:rFonts w:asciiTheme="minorHAnsi" w:hAnsiTheme="minorHAnsi" w:cstheme="minorHAnsi"/>
          <w:b/>
          <w:color w:val="000000"/>
          <w:sz w:val="22"/>
          <w:lang w:eastAsia="es-PE"/>
        </w:rPr>
        <w:t>Sección A</w:t>
      </w:r>
      <w:r w:rsidRPr="00D4063A">
        <w:rPr>
          <w:rFonts w:asciiTheme="minorHAnsi" w:hAnsiTheme="minorHAnsi" w:cstheme="minorHAnsi"/>
          <w:color w:val="000000"/>
          <w:sz w:val="22"/>
          <w:lang w:eastAsia="es-PE"/>
        </w:rPr>
        <w:t xml:space="preserve">.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Datos de las entidades participantes</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Datos del equipo técnico</w:t>
      </w:r>
    </w:p>
    <w:p w:rsidR="002114AF" w:rsidRPr="00D4063A" w:rsidRDefault="002114AF" w:rsidP="002114AF">
      <w:pPr>
        <w:shd w:val="clear" w:color="auto" w:fill="FFFFFF"/>
        <w:spacing w:after="0" w:line="240" w:lineRule="auto"/>
        <w:ind w:left="360" w:firstLine="348"/>
        <w:jc w:val="both"/>
        <w:rPr>
          <w:rFonts w:eastAsia="Times New Roman" w:cstheme="minorHAnsi"/>
          <w:b/>
          <w:color w:val="000000"/>
          <w:szCs w:val="24"/>
          <w:lang w:eastAsia="es-PE"/>
        </w:rPr>
      </w:pPr>
      <w:r w:rsidRPr="00D4063A">
        <w:rPr>
          <w:rFonts w:eastAsia="Times New Roman" w:cstheme="minorHAnsi"/>
          <w:b/>
          <w:color w:val="000000"/>
          <w:szCs w:val="24"/>
          <w:lang w:eastAsia="es-PE"/>
        </w:rPr>
        <w:t>Sección B:</w:t>
      </w:r>
    </w:p>
    <w:p w:rsidR="002114AF" w:rsidRPr="00D4063A" w:rsidRDefault="00830511"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Pr>
          <w:rFonts w:asciiTheme="minorHAnsi" w:hAnsiTheme="minorHAnsi" w:cstheme="minorHAnsi"/>
          <w:color w:val="000000"/>
          <w:sz w:val="22"/>
          <w:lang w:eastAsia="es-PE"/>
        </w:rPr>
        <w:t>Descripción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Antecedentes de Investigaciones y desarrollo tecnológico recientes sobre la solución a desarrollar</w:t>
      </w:r>
      <w:r w:rsidR="00830511">
        <w:rPr>
          <w:rFonts w:asciiTheme="minorHAnsi" w:hAnsiTheme="minorHAnsi" w:cstheme="minorHAnsi"/>
          <w:color w:val="000000"/>
          <w:sz w:val="22"/>
          <w:lang w:eastAsia="es-PE"/>
        </w:rPr>
        <w:t>.</w:t>
      </w:r>
    </w:p>
    <w:p w:rsidR="002114AF" w:rsidRPr="00830511" w:rsidRDefault="002114AF" w:rsidP="00830511">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Comparación de atributos de la propuesta de solución vs dispositivos/métodos</w:t>
      </w:r>
      <w:r w:rsidR="00830511">
        <w:rPr>
          <w:rFonts w:asciiTheme="minorHAnsi" w:hAnsiTheme="minorHAnsi" w:cstheme="minorHAnsi"/>
          <w:color w:val="000000"/>
          <w:sz w:val="22"/>
          <w:lang w:eastAsia="es-PE"/>
        </w:rPr>
        <w:t xml:space="preserve"> </w:t>
      </w:r>
      <w:proofErr w:type="gramStart"/>
      <w:r w:rsidRPr="00830511">
        <w:rPr>
          <w:rFonts w:asciiTheme="minorHAnsi" w:hAnsiTheme="minorHAnsi" w:cstheme="minorHAnsi"/>
          <w:color w:val="000000"/>
          <w:sz w:val="22"/>
          <w:lang w:eastAsia="es-PE"/>
        </w:rPr>
        <w:t xml:space="preserve">existentes </w:t>
      </w:r>
      <w:r w:rsidR="00830511">
        <w:rPr>
          <w:rFonts w:asciiTheme="minorHAnsi" w:hAnsiTheme="minorHAnsi" w:cstheme="minorHAnsi"/>
          <w:color w:val="000000"/>
          <w:sz w:val="22"/>
          <w:lang w:eastAsia="es-PE"/>
        </w:rPr>
        <w:t>.</w:t>
      </w:r>
      <w:proofErr w:type="gramEnd"/>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Metodología para el desarrollo de la solución</w:t>
      </w:r>
      <w:r w:rsidR="00830511">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Plan de actividades</w:t>
      </w:r>
    </w:p>
    <w:p w:rsidR="002114AF" w:rsidRPr="00D4063A" w:rsidRDefault="002114AF" w:rsidP="002114AF">
      <w:pPr>
        <w:pStyle w:val="Prrafodelista"/>
        <w:shd w:val="clear" w:color="auto" w:fill="FFFFFF"/>
        <w:jc w:val="both"/>
        <w:rPr>
          <w:rFonts w:asciiTheme="minorHAnsi" w:hAnsiTheme="minorHAnsi" w:cstheme="minorHAnsi"/>
          <w:color w:val="000000"/>
          <w:sz w:val="22"/>
          <w:lang w:eastAsia="es-PE"/>
        </w:rPr>
      </w:pPr>
      <w:r w:rsidRPr="00D4063A">
        <w:rPr>
          <w:rFonts w:asciiTheme="minorHAnsi" w:hAnsiTheme="minorHAnsi" w:cstheme="minorHAnsi"/>
          <w:b/>
          <w:color w:val="000000"/>
          <w:sz w:val="22"/>
          <w:lang w:eastAsia="es-PE"/>
        </w:rPr>
        <w:t>Sección C</w:t>
      </w:r>
      <w:r w:rsidRPr="00D4063A">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Implementación de la solución</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Participación de los usuarios</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Sostenibilidad técnica de la solución. Soporte técnico post implementación</w:t>
      </w:r>
      <w:r w:rsidR="00830511">
        <w:rPr>
          <w:rFonts w:asciiTheme="minorHAnsi" w:hAnsiTheme="minorHAnsi" w:cstheme="minorHAnsi"/>
          <w:color w:val="000000"/>
          <w:sz w:val="22"/>
          <w:lang w:eastAsia="es-PE"/>
        </w:rPr>
        <w:t>.</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Propuesta de escalamiento regional y nacional</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Aspectos regulatorios relacionados con el escalamiento</w:t>
      </w:r>
    </w:p>
    <w:p w:rsidR="002114AF" w:rsidRPr="00D4063A" w:rsidRDefault="004750FB"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Pr>
          <w:rFonts w:asciiTheme="minorHAnsi" w:hAnsiTheme="minorHAnsi" w:cstheme="minorHAnsi"/>
          <w:color w:val="000000"/>
          <w:sz w:val="22"/>
          <w:lang w:eastAsia="es-PE"/>
        </w:rPr>
        <w:t>Propiedad intelectual. Ver C</w:t>
      </w:r>
      <w:r w:rsidR="002114AF" w:rsidRPr="00D4063A">
        <w:rPr>
          <w:rFonts w:asciiTheme="minorHAnsi" w:hAnsiTheme="minorHAnsi" w:cstheme="minorHAnsi"/>
          <w:color w:val="000000"/>
          <w:sz w:val="22"/>
          <w:lang w:eastAsia="es-PE"/>
        </w:rPr>
        <w:t>apítulo M.</w:t>
      </w:r>
      <w:r w:rsidR="002114AF" w:rsidRPr="00D4063A">
        <w:rPr>
          <w:rFonts w:asciiTheme="minorHAnsi" w:hAnsiTheme="minorHAnsi" w:cstheme="minorHAnsi"/>
          <w:strike/>
          <w:color w:val="000000"/>
          <w:sz w:val="22"/>
          <w:lang w:eastAsia="es-PE"/>
        </w:rPr>
        <w:t xml:space="preserve"> </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Impactos esperados</w:t>
      </w:r>
    </w:p>
    <w:p w:rsidR="002114AF" w:rsidRPr="00D4063A" w:rsidRDefault="002114AF" w:rsidP="002114AF">
      <w:pPr>
        <w:pStyle w:val="Prrafodelista"/>
        <w:shd w:val="clear" w:color="auto" w:fill="FFFFFF"/>
        <w:jc w:val="both"/>
        <w:rPr>
          <w:rFonts w:asciiTheme="minorHAnsi" w:hAnsiTheme="minorHAnsi" w:cstheme="minorHAnsi"/>
          <w:b/>
          <w:color w:val="000000"/>
          <w:sz w:val="22"/>
          <w:lang w:eastAsia="es-PE"/>
        </w:rPr>
      </w:pPr>
      <w:r w:rsidRPr="00D4063A">
        <w:rPr>
          <w:rFonts w:asciiTheme="minorHAnsi" w:hAnsiTheme="minorHAnsi" w:cstheme="minorHAnsi"/>
          <w:b/>
          <w:color w:val="000000"/>
          <w:sz w:val="22"/>
          <w:lang w:eastAsia="es-PE"/>
        </w:rPr>
        <w:t>Sección D</w:t>
      </w:r>
    </w:p>
    <w:p w:rsidR="002114AF" w:rsidRPr="00D4063A" w:rsidRDefault="002114AF" w:rsidP="002114AF">
      <w:pPr>
        <w:pStyle w:val="Prrafodelista"/>
        <w:numPr>
          <w:ilvl w:val="0"/>
          <w:numId w:val="43"/>
        </w:numPr>
        <w:shd w:val="clear" w:color="auto" w:fill="FFFFFF"/>
        <w:contextualSpacing/>
        <w:jc w:val="both"/>
        <w:rPr>
          <w:rFonts w:asciiTheme="minorHAnsi" w:hAnsiTheme="minorHAnsi" w:cstheme="minorHAnsi"/>
          <w:color w:val="000000"/>
          <w:sz w:val="22"/>
          <w:lang w:eastAsia="es-PE"/>
        </w:rPr>
      </w:pPr>
      <w:r w:rsidRPr="00D4063A">
        <w:rPr>
          <w:rFonts w:asciiTheme="minorHAnsi" w:hAnsiTheme="minorHAnsi" w:cstheme="minorHAnsi"/>
          <w:color w:val="000000"/>
          <w:sz w:val="22"/>
          <w:lang w:eastAsia="es-PE"/>
        </w:rPr>
        <w:t>Presupuesto</w:t>
      </w:r>
    </w:p>
    <w:p w:rsidR="00220852" w:rsidRPr="00D4063A" w:rsidRDefault="00220852" w:rsidP="00220852">
      <w:pPr>
        <w:shd w:val="clear" w:color="auto" w:fill="FFFFFF"/>
        <w:ind w:left="360"/>
        <w:contextualSpacing/>
        <w:jc w:val="both"/>
        <w:rPr>
          <w:rFonts w:cstheme="minorHAnsi"/>
          <w:color w:val="000000"/>
          <w:sz w:val="20"/>
          <w:lang w:eastAsia="es-PE"/>
        </w:rPr>
      </w:pPr>
    </w:p>
    <w:p w:rsidR="002114AF" w:rsidRPr="00830511" w:rsidRDefault="002114AF" w:rsidP="002114AF">
      <w:pPr>
        <w:pStyle w:val="Textoindependiente"/>
        <w:widowControl w:val="0"/>
        <w:jc w:val="both"/>
        <w:textAlignment w:val="baseline"/>
        <w:rPr>
          <w:rFonts w:asciiTheme="minorHAnsi" w:hAnsiTheme="minorHAnsi" w:cstheme="minorHAnsi"/>
          <w:color w:val="auto"/>
          <w:sz w:val="22"/>
          <w:szCs w:val="24"/>
        </w:rPr>
      </w:pPr>
      <w:r w:rsidRPr="00830511">
        <w:rPr>
          <w:rFonts w:asciiTheme="minorHAnsi" w:hAnsiTheme="minorHAnsi" w:cstheme="minorHAnsi"/>
          <w:color w:val="000000"/>
          <w:sz w:val="22"/>
          <w:szCs w:val="24"/>
          <w:lang w:eastAsia="es-PE"/>
        </w:rPr>
        <w:t xml:space="preserve">Las propuestas deberán desarrollarse en el formulario del </w:t>
      </w:r>
      <w:r w:rsidRPr="00830511">
        <w:rPr>
          <w:rFonts w:asciiTheme="minorHAnsi" w:hAnsiTheme="minorHAnsi" w:cstheme="minorHAnsi"/>
          <w:color w:val="auto"/>
          <w:sz w:val="22"/>
          <w:szCs w:val="24"/>
        </w:rPr>
        <w:t xml:space="preserve">Sistema en Línea </w:t>
      </w:r>
      <w:r w:rsidR="00830511" w:rsidRPr="00830511">
        <w:rPr>
          <w:rFonts w:asciiTheme="minorHAnsi" w:hAnsiTheme="minorHAnsi" w:cstheme="minorHAnsi"/>
          <w:color w:val="auto"/>
          <w:sz w:val="22"/>
          <w:szCs w:val="24"/>
          <w:lang w:val="es-ES"/>
        </w:rPr>
        <w:t>de Innóvate Perú (</w:t>
      </w:r>
      <w:hyperlink r:id="rId24" w:history="1">
        <w:r w:rsidR="00830511" w:rsidRPr="00830511">
          <w:rPr>
            <w:rStyle w:val="Hipervnculo"/>
            <w:rFonts w:asciiTheme="minorHAnsi" w:hAnsiTheme="minorHAnsi" w:cstheme="minorHAnsi"/>
            <w:szCs w:val="24"/>
          </w:rPr>
          <w:t>sistemaenlinea.innovateperu.gob.pe</w:t>
        </w:r>
      </w:hyperlink>
      <w:r w:rsidR="00830511" w:rsidRPr="00830511">
        <w:rPr>
          <w:rFonts w:asciiTheme="minorHAnsi" w:hAnsiTheme="minorHAnsi" w:cstheme="minorHAnsi"/>
          <w:color w:val="auto"/>
          <w:szCs w:val="24"/>
          <w:lang w:val="es-ES"/>
        </w:rPr>
        <w:t>)</w:t>
      </w:r>
      <w:r w:rsidRPr="00830511">
        <w:rPr>
          <w:rFonts w:asciiTheme="minorHAnsi" w:hAnsiTheme="minorHAnsi" w:cstheme="minorHAnsi"/>
          <w:color w:val="auto"/>
          <w:sz w:val="22"/>
          <w:szCs w:val="24"/>
        </w:rPr>
        <w:t xml:space="preserve">. No se aceptará la presentación de proyectos por otros medios. </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ED40B1">
      <w:pPr>
        <w:pStyle w:val="Prrafodelista"/>
        <w:numPr>
          <w:ilvl w:val="0"/>
          <w:numId w:val="48"/>
        </w:numPr>
        <w:shd w:val="clear" w:color="auto" w:fill="FFFFFF"/>
        <w:ind w:hanging="502"/>
        <w:contextualSpacing/>
        <w:jc w:val="both"/>
        <w:rPr>
          <w:rFonts w:asciiTheme="minorHAnsi" w:hAnsiTheme="minorHAnsi" w:cstheme="minorHAnsi"/>
          <w:b/>
        </w:rPr>
      </w:pPr>
      <w:r w:rsidRPr="00220852">
        <w:rPr>
          <w:rFonts w:asciiTheme="minorHAnsi" w:hAnsiTheme="minorHAnsi" w:cstheme="minorHAnsi"/>
          <w:b/>
        </w:rPr>
        <w:t>¿En qué circunscripción se aplicará la solución?</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r w:rsidRPr="00D4063A">
        <w:rPr>
          <w:rFonts w:eastAsia="Times New Roman" w:cstheme="minorHAnsi"/>
          <w:color w:val="000000"/>
          <w:szCs w:val="24"/>
          <w:lang w:eastAsia="es-PE"/>
        </w:rPr>
        <w:t>En el caso del programa JUNTOS, la circunscripción de la solución está compuesta por las regiones de Amazonas, Ancash y Loreto. El criterio de selección es que estas regiones cuentan con el mayor número de puntos de pagos por ETV (Empresa Transportadora de Valores)</w:t>
      </w:r>
      <w:r w:rsidR="00830511">
        <w:rPr>
          <w:rFonts w:eastAsia="Times New Roman" w:cstheme="minorHAnsi"/>
          <w:color w:val="000000"/>
          <w:szCs w:val="24"/>
          <w:lang w:eastAsia="es-PE"/>
        </w:rPr>
        <w:t>,</w:t>
      </w:r>
      <w:r w:rsidRPr="00D4063A">
        <w:rPr>
          <w:rFonts w:eastAsia="Times New Roman" w:cstheme="minorHAnsi"/>
          <w:color w:val="000000"/>
          <w:szCs w:val="24"/>
          <w:lang w:eastAsia="es-PE"/>
        </w:rPr>
        <w:t xml:space="preserve"> lo cual implica mayores costos en la entrega de las transferencias monetarias.</w:t>
      </w:r>
    </w:p>
    <w:p w:rsidR="002114AF" w:rsidRPr="00D4063A" w:rsidRDefault="002114AF" w:rsidP="002114AF">
      <w:pPr>
        <w:shd w:val="clear" w:color="auto" w:fill="FFFFFF"/>
        <w:spacing w:after="0" w:line="240" w:lineRule="auto"/>
        <w:jc w:val="both"/>
        <w:rPr>
          <w:rFonts w:eastAsia="Times New Roman" w:cstheme="minorHAnsi"/>
          <w:color w:val="000000"/>
          <w:szCs w:val="24"/>
          <w:lang w:eastAsia="es-PE"/>
        </w:rPr>
      </w:pP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r w:rsidRPr="00220852">
        <w:rPr>
          <w:rFonts w:eastAsia="Times New Roman" w:cstheme="minorHAnsi"/>
          <w:color w:val="000000"/>
          <w:sz w:val="24"/>
          <w:szCs w:val="24"/>
          <w:lang w:eastAsia="es-PE"/>
        </w:rPr>
        <w:tab/>
      </w:r>
      <w:r w:rsidRPr="00220852">
        <w:rPr>
          <w:rFonts w:eastAsia="Times New Roman" w:cstheme="minorHAnsi"/>
          <w:color w:val="000000"/>
          <w:sz w:val="24"/>
          <w:szCs w:val="24"/>
          <w:lang w:eastAsia="es-PE"/>
        </w:rPr>
        <w:tab/>
        <w:t xml:space="preserve">    Tabla 7: Programa JUNTOS: Circunscripción de la solución</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2114AF">
      <w:pPr>
        <w:shd w:val="clear" w:color="auto" w:fill="FFFFFF"/>
        <w:spacing w:after="0" w:line="240" w:lineRule="auto"/>
        <w:ind w:left="2832"/>
        <w:jc w:val="both"/>
        <w:rPr>
          <w:rFonts w:eastAsia="Times New Roman" w:cstheme="minorHAnsi"/>
          <w:color w:val="000000"/>
          <w:sz w:val="24"/>
          <w:szCs w:val="24"/>
          <w:lang w:eastAsia="es-PE"/>
        </w:rPr>
      </w:pPr>
      <w:r w:rsidRPr="00220852">
        <w:rPr>
          <w:rFonts w:cstheme="minorHAnsi"/>
          <w:noProof/>
          <w:sz w:val="24"/>
          <w:szCs w:val="24"/>
          <w:lang w:eastAsia="es-PE"/>
        </w:rPr>
        <w:drawing>
          <wp:inline distT="0" distB="0" distL="0" distR="0">
            <wp:extent cx="2069960" cy="1177191"/>
            <wp:effectExtent l="19050" t="0" r="649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9616" cy="1182683"/>
                    </a:xfrm>
                    <a:prstGeom prst="rect">
                      <a:avLst/>
                    </a:prstGeom>
                    <a:noFill/>
                    <a:ln>
                      <a:noFill/>
                    </a:ln>
                  </pic:spPr>
                </pic:pic>
              </a:graphicData>
            </a:graphic>
          </wp:inline>
        </w:drawing>
      </w:r>
    </w:p>
    <w:p w:rsidR="002114AF" w:rsidRPr="00220852" w:rsidRDefault="002114AF" w:rsidP="002114AF">
      <w:pPr>
        <w:shd w:val="clear" w:color="auto" w:fill="FFFFFF"/>
        <w:spacing w:after="0" w:line="240" w:lineRule="auto"/>
        <w:ind w:left="2835"/>
        <w:jc w:val="both"/>
        <w:rPr>
          <w:rFonts w:eastAsia="Times New Roman" w:cstheme="minorHAnsi"/>
          <w:color w:val="000000"/>
          <w:sz w:val="24"/>
          <w:szCs w:val="24"/>
          <w:lang w:eastAsia="es-PE"/>
        </w:rPr>
      </w:pPr>
    </w:p>
    <w:p w:rsidR="002114AF" w:rsidRPr="00220852" w:rsidRDefault="002114AF" w:rsidP="002114AF">
      <w:pPr>
        <w:shd w:val="clear" w:color="auto" w:fill="FFFFFF"/>
        <w:spacing w:after="0" w:line="240" w:lineRule="auto"/>
        <w:ind w:left="2835"/>
        <w:jc w:val="both"/>
        <w:rPr>
          <w:rFonts w:eastAsia="Times New Roman" w:cstheme="minorHAnsi"/>
          <w:color w:val="000000"/>
          <w:sz w:val="20"/>
          <w:szCs w:val="24"/>
          <w:lang w:eastAsia="es-PE"/>
        </w:rPr>
      </w:pPr>
      <w:r w:rsidRPr="00220852">
        <w:rPr>
          <w:rFonts w:eastAsia="Times New Roman" w:cstheme="minorHAnsi"/>
          <w:color w:val="000000"/>
          <w:sz w:val="20"/>
          <w:szCs w:val="24"/>
          <w:lang w:eastAsia="es-PE"/>
        </w:rPr>
        <w:t>Fuente: Programa JUNTOS</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C3551D" w:rsidRPr="00D4063A" w:rsidRDefault="002114AF" w:rsidP="002114AF">
      <w:pPr>
        <w:shd w:val="clear" w:color="auto" w:fill="FFFFFF"/>
        <w:spacing w:after="0" w:line="240" w:lineRule="auto"/>
        <w:jc w:val="both"/>
        <w:rPr>
          <w:rFonts w:eastAsia="Times New Roman" w:cstheme="minorHAnsi"/>
          <w:color w:val="000000"/>
          <w:szCs w:val="24"/>
          <w:lang w:eastAsia="es-PE"/>
        </w:rPr>
      </w:pPr>
      <w:r w:rsidRPr="00D4063A">
        <w:rPr>
          <w:rFonts w:eastAsia="Times New Roman" w:cstheme="minorHAnsi"/>
          <w:color w:val="000000"/>
          <w:szCs w:val="24"/>
          <w:lang w:eastAsia="es-PE"/>
        </w:rPr>
        <w:t xml:space="preserve">En el caso del programa Pensión 65, la circunscripción de la solución está compuesta por las regiones de Apurímac, Cajamarca y Puno. El criterio de selección es que estas regiones tienen los costos más elevados por el servicio provisto por las Empresas Transportadora de Valores.   </w:t>
      </w:r>
    </w:p>
    <w:p w:rsidR="00C3551D" w:rsidRPr="00D4063A" w:rsidRDefault="00C3551D" w:rsidP="002114AF">
      <w:pPr>
        <w:shd w:val="clear" w:color="auto" w:fill="FFFFFF"/>
        <w:spacing w:after="0" w:line="240" w:lineRule="auto"/>
        <w:jc w:val="both"/>
        <w:rPr>
          <w:rFonts w:eastAsia="Times New Roman" w:cstheme="minorHAnsi"/>
          <w:color w:val="000000"/>
          <w:szCs w:val="24"/>
          <w:lang w:eastAsia="es-PE"/>
        </w:rPr>
      </w:pP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r w:rsidRPr="00D4063A">
        <w:rPr>
          <w:rFonts w:eastAsia="Times New Roman" w:cstheme="minorHAnsi"/>
          <w:color w:val="000000"/>
          <w:szCs w:val="24"/>
          <w:lang w:eastAsia="es-PE"/>
        </w:rPr>
        <w:tab/>
      </w:r>
      <w:r w:rsidRPr="00D4063A">
        <w:rPr>
          <w:rFonts w:eastAsia="Times New Roman" w:cstheme="minorHAnsi"/>
          <w:color w:val="000000"/>
          <w:szCs w:val="24"/>
          <w:lang w:eastAsia="es-PE"/>
        </w:rPr>
        <w:tab/>
      </w:r>
      <w:r w:rsidRPr="00220852">
        <w:rPr>
          <w:rFonts w:eastAsia="Times New Roman" w:cstheme="minorHAnsi"/>
          <w:color w:val="000000"/>
          <w:sz w:val="24"/>
          <w:szCs w:val="24"/>
          <w:lang w:eastAsia="es-PE"/>
        </w:rPr>
        <w:t xml:space="preserve">      Tabla 8: Programa Pensión 65: Circunscripción de la solución</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2114AF">
      <w:pPr>
        <w:shd w:val="clear" w:color="auto" w:fill="FFFFFF"/>
        <w:spacing w:after="0" w:line="240" w:lineRule="auto"/>
        <w:ind w:left="2832"/>
        <w:jc w:val="both"/>
        <w:rPr>
          <w:rFonts w:eastAsia="Times New Roman" w:cstheme="minorHAnsi"/>
          <w:color w:val="000000"/>
          <w:sz w:val="24"/>
          <w:szCs w:val="24"/>
          <w:lang w:eastAsia="es-PE"/>
        </w:rPr>
      </w:pPr>
      <w:r w:rsidRPr="00220852">
        <w:rPr>
          <w:rFonts w:cstheme="minorHAnsi"/>
          <w:noProof/>
          <w:sz w:val="24"/>
          <w:szCs w:val="24"/>
          <w:lang w:eastAsia="es-PE"/>
        </w:rPr>
        <w:drawing>
          <wp:inline distT="0" distB="0" distL="0" distR="0">
            <wp:extent cx="1500751" cy="1095375"/>
            <wp:effectExtent l="0" t="0" r="444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04861" cy="1098375"/>
                    </a:xfrm>
                    <a:prstGeom prst="rect">
                      <a:avLst/>
                    </a:prstGeom>
                    <a:noFill/>
                    <a:ln>
                      <a:noFill/>
                    </a:ln>
                  </pic:spPr>
                </pic:pic>
              </a:graphicData>
            </a:graphic>
          </wp:inline>
        </w:drawing>
      </w:r>
    </w:p>
    <w:p w:rsidR="002114AF" w:rsidRPr="00220852" w:rsidRDefault="002114AF" w:rsidP="002114AF">
      <w:pPr>
        <w:shd w:val="clear" w:color="auto" w:fill="FFFFFF"/>
        <w:spacing w:after="0" w:line="240" w:lineRule="auto"/>
        <w:ind w:left="2832" w:firstLine="708"/>
        <w:jc w:val="both"/>
        <w:rPr>
          <w:rFonts w:eastAsia="Times New Roman" w:cstheme="minorHAnsi"/>
          <w:color w:val="000000"/>
          <w:sz w:val="24"/>
          <w:szCs w:val="24"/>
          <w:lang w:eastAsia="es-PE"/>
        </w:rPr>
      </w:pPr>
    </w:p>
    <w:p w:rsidR="002114AF" w:rsidRPr="00220852" w:rsidRDefault="004750FB" w:rsidP="002114AF">
      <w:pPr>
        <w:shd w:val="clear" w:color="auto" w:fill="FFFFFF"/>
        <w:spacing w:after="0" w:line="240" w:lineRule="auto"/>
        <w:ind w:left="2124" w:firstLine="708"/>
        <w:jc w:val="both"/>
        <w:rPr>
          <w:rFonts w:eastAsia="Times New Roman" w:cstheme="minorHAnsi"/>
          <w:color w:val="000000"/>
          <w:sz w:val="20"/>
          <w:szCs w:val="24"/>
          <w:lang w:eastAsia="es-PE"/>
        </w:rPr>
      </w:pPr>
      <w:r>
        <w:rPr>
          <w:rFonts w:eastAsia="Times New Roman" w:cstheme="minorHAnsi"/>
          <w:color w:val="000000"/>
          <w:sz w:val="20"/>
          <w:szCs w:val="24"/>
          <w:lang w:eastAsia="es-PE"/>
        </w:rPr>
        <w:t>Fuente: Programa Cuna Más</w:t>
      </w: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2114AF" w:rsidRPr="00220852" w:rsidRDefault="002114AF" w:rsidP="002114AF">
      <w:pPr>
        <w:shd w:val="clear" w:color="auto" w:fill="FFFFFF"/>
        <w:spacing w:after="0" w:line="240" w:lineRule="auto"/>
        <w:jc w:val="both"/>
        <w:rPr>
          <w:rFonts w:eastAsia="Times New Roman" w:cstheme="minorHAnsi"/>
          <w:color w:val="000000"/>
          <w:sz w:val="24"/>
          <w:szCs w:val="24"/>
          <w:lang w:eastAsia="es-PE"/>
        </w:rPr>
      </w:pPr>
    </w:p>
    <w:p w:rsidR="003E1400" w:rsidRPr="00220852" w:rsidRDefault="003E1400">
      <w:pPr>
        <w:spacing w:after="0" w:line="240" w:lineRule="auto"/>
        <w:rPr>
          <w:rFonts w:eastAsia="Times New Roman" w:cstheme="minorHAnsi"/>
          <w:color w:val="000000"/>
          <w:sz w:val="24"/>
          <w:szCs w:val="24"/>
          <w:lang w:eastAsia="es-PE"/>
        </w:rPr>
      </w:pPr>
      <w:r w:rsidRPr="00220852">
        <w:rPr>
          <w:rFonts w:eastAsia="Times New Roman" w:cstheme="minorHAnsi"/>
          <w:color w:val="000000"/>
          <w:sz w:val="24"/>
          <w:szCs w:val="24"/>
          <w:lang w:eastAsia="es-PE"/>
        </w:rPr>
        <w:br w:type="page"/>
      </w:r>
    </w:p>
    <w:p w:rsidR="002114AF" w:rsidRPr="00220852" w:rsidRDefault="002114AF" w:rsidP="002114AF">
      <w:pPr>
        <w:spacing w:after="0" w:line="240" w:lineRule="auto"/>
        <w:jc w:val="both"/>
        <w:rPr>
          <w:rFonts w:cstheme="minorHAnsi"/>
          <w:b/>
          <w:sz w:val="24"/>
          <w:szCs w:val="24"/>
        </w:rPr>
      </w:pPr>
    </w:p>
    <w:p w:rsidR="0051656A" w:rsidRPr="00220852" w:rsidRDefault="0051656A" w:rsidP="0051656A">
      <w:pPr>
        <w:pStyle w:val="Ttulo1"/>
        <w:shd w:val="clear" w:color="auto" w:fill="BFBFBF"/>
        <w:spacing w:before="0" w:after="0"/>
        <w:jc w:val="center"/>
        <w:rPr>
          <w:rFonts w:asciiTheme="minorHAnsi" w:hAnsiTheme="minorHAnsi"/>
          <w:bCs w:val="0"/>
          <w:iCs/>
          <w:sz w:val="28"/>
          <w:szCs w:val="22"/>
        </w:rPr>
      </w:pPr>
      <w:bookmarkStart w:id="4" w:name="_Toc495040861"/>
      <w:r w:rsidRPr="00220852">
        <w:rPr>
          <w:rFonts w:asciiTheme="minorHAnsi" w:hAnsiTheme="minorHAnsi"/>
          <w:bCs w:val="0"/>
          <w:iCs/>
          <w:sz w:val="28"/>
          <w:szCs w:val="22"/>
        </w:rPr>
        <w:t>Anexo II. Lista de chequeo de requisitos legales</w:t>
      </w:r>
      <w:bookmarkEnd w:id="4"/>
      <w:r w:rsidRPr="00220852">
        <w:rPr>
          <w:rFonts w:asciiTheme="minorHAnsi" w:hAnsiTheme="minorHAnsi"/>
          <w:bCs w:val="0"/>
          <w:iCs/>
          <w:sz w:val="28"/>
          <w:szCs w:val="22"/>
        </w:rPr>
        <w:t xml:space="preserve"> </w:t>
      </w:r>
    </w:p>
    <w:p w:rsidR="002114AF" w:rsidRPr="00220852" w:rsidRDefault="002114AF">
      <w:pPr>
        <w:spacing w:after="0" w:line="240" w:lineRule="auto"/>
      </w:pPr>
    </w:p>
    <w:p w:rsidR="00A84F9A" w:rsidRPr="00220852" w:rsidRDefault="00A84F9A" w:rsidP="00830511">
      <w:r w:rsidRPr="00220852">
        <w:t>El presente documento tiene carácter de Declaración Jurada</w:t>
      </w:r>
      <w:r w:rsidR="00830511">
        <w:t>.</w:t>
      </w:r>
    </w:p>
    <w:p w:rsidR="00A84F9A" w:rsidRPr="00220852" w:rsidRDefault="00A84F9A" w:rsidP="00A84F9A">
      <w:pPr>
        <w:contextualSpacing/>
        <w:jc w:val="both"/>
        <w:rPr>
          <w:rFonts w:cs="Arial"/>
        </w:rPr>
      </w:pPr>
      <w:r w:rsidRPr="00220852">
        <w:rPr>
          <w:rFonts w:cs="Arial"/>
        </w:rPr>
        <w:t>Antes de enviar su propuesta sírvase verificar que cumple con los siguientes requisitos. Si no cumple con alguno de ellos, absténgase de participar porque su solicitud será descartada en alguna etapa de la convocatoria. Asimismo</w:t>
      </w:r>
      <w:r w:rsidR="00830511">
        <w:rPr>
          <w:rFonts w:cs="Arial"/>
        </w:rPr>
        <w:t>,</w:t>
      </w:r>
      <w:r w:rsidRPr="00220852">
        <w:rPr>
          <w:rFonts w:cs="Arial"/>
        </w:rPr>
        <w:t xml:space="preserve"> este formato no puede ser mutilado:</w:t>
      </w:r>
    </w:p>
    <w:p w:rsidR="00A84F9A" w:rsidRPr="00220852" w:rsidRDefault="00A84F9A" w:rsidP="00A84F9A">
      <w:pPr>
        <w:contextualSpacing/>
        <w:jc w:val="both"/>
        <w:rPr>
          <w:rFonts w:cs="Arial"/>
        </w:rPr>
      </w:pPr>
    </w:p>
    <w:p w:rsidR="00A84F9A" w:rsidRPr="00220852" w:rsidRDefault="00A84F9A" w:rsidP="00A84F9A">
      <w:pPr>
        <w:contextualSpacing/>
        <w:jc w:val="both"/>
        <w:rPr>
          <w:rFonts w:cs="Arial"/>
          <w:sz w:val="10"/>
        </w:rPr>
      </w:pPr>
    </w:p>
    <w:tbl>
      <w:tblPr>
        <w:tblW w:w="9791"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9"/>
        <w:gridCol w:w="1842"/>
      </w:tblGrid>
      <w:tr w:rsidR="00A84F9A" w:rsidRPr="00220852" w:rsidTr="00DD2487">
        <w:trPr>
          <w:trHeight w:val="931"/>
          <w:tblHeader/>
        </w:trPr>
        <w:tc>
          <w:tcPr>
            <w:tcW w:w="7949" w:type="dxa"/>
            <w:tcBorders>
              <w:top w:val="single" w:sz="4" w:space="0" w:color="auto"/>
              <w:left w:val="single" w:sz="4" w:space="0" w:color="auto"/>
              <w:right w:val="single" w:sz="4" w:space="0" w:color="auto"/>
            </w:tcBorders>
            <w:vAlign w:val="center"/>
          </w:tcPr>
          <w:p w:rsidR="00A84F9A" w:rsidRPr="00220852" w:rsidRDefault="00A84F9A" w:rsidP="00DD2487">
            <w:pPr>
              <w:ind w:left="284" w:hanging="284"/>
              <w:contextualSpacing/>
              <w:jc w:val="center"/>
              <w:rPr>
                <w:rFonts w:cs="Arial"/>
                <w:b/>
              </w:rPr>
            </w:pPr>
          </w:p>
          <w:p w:rsidR="00A84F9A" w:rsidRPr="00220852" w:rsidRDefault="00A84F9A" w:rsidP="00DD2487">
            <w:pPr>
              <w:ind w:left="284" w:hanging="284"/>
              <w:contextualSpacing/>
              <w:jc w:val="center"/>
              <w:rPr>
                <w:rFonts w:cs="Arial"/>
                <w:b/>
              </w:rPr>
            </w:pPr>
            <w:r w:rsidRPr="00220852">
              <w:rPr>
                <w:rFonts w:cs="Arial"/>
                <w:b/>
              </w:rPr>
              <w:t>REQUISITOS</w:t>
            </w:r>
          </w:p>
        </w:tc>
        <w:tc>
          <w:tcPr>
            <w:tcW w:w="1842" w:type="dxa"/>
            <w:tcBorders>
              <w:top w:val="single" w:sz="4" w:space="0" w:color="auto"/>
              <w:left w:val="single" w:sz="4" w:space="0" w:color="auto"/>
              <w:right w:val="single" w:sz="4" w:space="0" w:color="auto"/>
            </w:tcBorders>
          </w:tcPr>
          <w:p w:rsidR="00A84F9A" w:rsidRPr="00220852" w:rsidRDefault="00A84F9A" w:rsidP="00DD2487">
            <w:pPr>
              <w:pStyle w:val="Textoindependiente"/>
              <w:widowControl w:val="0"/>
              <w:contextualSpacing/>
              <w:jc w:val="center"/>
              <w:textAlignment w:val="baseline"/>
              <w:rPr>
                <w:rFonts w:asciiTheme="minorHAnsi" w:hAnsiTheme="minorHAnsi" w:cs="Arial"/>
                <w:b/>
                <w:color w:val="auto"/>
                <w:sz w:val="22"/>
                <w:szCs w:val="22"/>
              </w:rPr>
            </w:pPr>
            <w:r w:rsidRPr="00220852">
              <w:rPr>
                <w:rFonts w:asciiTheme="minorHAnsi" w:hAnsiTheme="minorHAnsi" w:cs="Arial"/>
                <w:b/>
                <w:color w:val="auto"/>
                <w:sz w:val="22"/>
                <w:szCs w:val="22"/>
              </w:rPr>
              <w:t>Si cumplo</w:t>
            </w:r>
          </w:p>
          <w:p w:rsidR="00A84F9A" w:rsidRPr="00220852" w:rsidRDefault="00A84F9A" w:rsidP="00DD2487">
            <w:pPr>
              <w:pStyle w:val="Textoindependiente"/>
              <w:widowControl w:val="0"/>
              <w:contextualSpacing/>
              <w:jc w:val="center"/>
              <w:textAlignment w:val="baseline"/>
              <w:rPr>
                <w:rFonts w:asciiTheme="minorHAnsi" w:hAnsiTheme="minorHAnsi" w:cs="Arial"/>
                <w:b/>
                <w:color w:val="auto"/>
                <w:sz w:val="22"/>
                <w:szCs w:val="22"/>
              </w:rPr>
            </w:pPr>
            <w:r w:rsidRPr="00220852">
              <w:rPr>
                <w:rFonts w:asciiTheme="minorHAnsi" w:hAnsiTheme="minorHAnsi" w:cs="Arial"/>
                <w:b/>
                <w:color w:val="auto"/>
                <w:sz w:val="22"/>
                <w:szCs w:val="22"/>
              </w:rPr>
              <w:t>(Marcar con X)</w:t>
            </w:r>
          </w:p>
        </w:tc>
      </w:tr>
      <w:tr w:rsidR="00A84F9A" w:rsidRPr="00220852" w:rsidTr="00DD2487">
        <w:tc>
          <w:tcPr>
            <w:tcW w:w="7949" w:type="dxa"/>
          </w:tcPr>
          <w:p w:rsidR="00A84F9A" w:rsidRPr="00220852" w:rsidRDefault="00A84F9A" w:rsidP="00E512E0">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220852">
              <w:rPr>
                <w:rFonts w:asciiTheme="minorHAnsi" w:hAnsiTheme="minorHAnsi" w:cs="Arial"/>
              </w:rPr>
              <w:t xml:space="preserve">Que la Entidad Solicitante y Asociadas cumplen con los </w:t>
            </w:r>
            <w:r w:rsidR="006D7FA4" w:rsidRPr="00220852">
              <w:rPr>
                <w:rFonts w:asciiTheme="minorHAnsi" w:hAnsiTheme="minorHAnsi" w:cs="Arial"/>
              </w:rPr>
              <w:t>requisitos y condiciones</w:t>
            </w:r>
            <w:r w:rsidRPr="00220852">
              <w:rPr>
                <w:rFonts w:asciiTheme="minorHAnsi" w:hAnsiTheme="minorHAnsi" w:cs="Arial"/>
              </w:rPr>
              <w:t xml:space="preserve"> de las Bases.</w:t>
            </w:r>
          </w:p>
        </w:tc>
        <w:tc>
          <w:tcPr>
            <w:tcW w:w="1842" w:type="dxa"/>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Pr>
          <w:p w:rsidR="00A84F9A" w:rsidRPr="00220852" w:rsidRDefault="00A84F9A" w:rsidP="00F2516B">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220852">
              <w:rPr>
                <w:rFonts w:asciiTheme="minorHAnsi" w:hAnsiTheme="minorHAnsi" w:cs="Arial"/>
              </w:rPr>
              <w:t>Que la</w:t>
            </w:r>
            <w:r w:rsidR="0004771D" w:rsidRPr="00220852">
              <w:rPr>
                <w:rFonts w:asciiTheme="minorHAnsi" w:hAnsiTheme="minorHAnsi" w:cs="Arial"/>
              </w:rPr>
              <w:t xml:space="preserve"> Entidad Solicitante y </w:t>
            </w:r>
            <w:r w:rsidRPr="00220852">
              <w:rPr>
                <w:rFonts w:asciiTheme="minorHAnsi" w:hAnsiTheme="minorHAnsi" w:cs="Arial"/>
              </w:rPr>
              <w:t>Asociadas consignan como estado y condición de contribuyente “ACTIVO”/”HABIDO” en la SUNAT</w:t>
            </w:r>
            <w:r w:rsidRPr="00220852">
              <w:rPr>
                <w:rFonts w:asciiTheme="minorHAnsi" w:hAnsiTheme="minorHAnsi"/>
                <w:vertAlign w:val="superscript"/>
              </w:rPr>
              <w:footnoteReference w:id="14"/>
            </w:r>
            <w:r w:rsidR="00F2516B">
              <w:rPr>
                <w:rFonts w:asciiTheme="minorHAnsi" w:hAnsiTheme="minorHAnsi" w:cs="Arial"/>
              </w:rPr>
              <w:t xml:space="preserve"> </w:t>
            </w:r>
            <w:r w:rsidR="00F2516B" w:rsidRPr="00336CA2">
              <w:rPr>
                <w:vertAlign w:val="superscript"/>
              </w:rPr>
              <w:footnoteReference w:id="15"/>
            </w:r>
            <w:r w:rsidR="00F2516B">
              <w:rPr>
                <w:rFonts w:ascii="Calibri" w:hAnsi="Calibri" w:cs="Arial"/>
              </w:rPr>
              <w:t xml:space="preserve"> e información actualizada del represente legal</w:t>
            </w:r>
            <w:r w:rsidR="00F2516B" w:rsidRPr="00BF05F9">
              <w:rPr>
                <w:rFonts w:ascii="Calibri" w:hAnsi="Calibri" w:cs="Arial"/>
              </w:rPr>
              <w:t>.</w:t>
            </w:r>
          </w:p>
        </w:tc>
        <w:tc>
          <w:tcPr>
            <w:tcW w:w="1842" w:type="dxa"/>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Pr>
          <w:p w:rsidR="00A84F9A" w:rsidRPr="00220852" w:rsidRDefault="00A84F9A" w:rsidP="006B071E">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220852">
              <w:rPr>
                <w:rFonts w:asciiTheme="minorHAnsi" w:hAnsiTheme="minorHAnsi" w:cs="Arial"/>
              </w:rPr>
              <w:t>Que, la</w:t>
            </w:r>
            <w:r w:rsidR="0004771D" w:rsidRPr="00220852">
              <w:rPr>
                <w:rFonts w:asciiTheme="minorHAnsi" w:hAnsiTheme="minorHAnsi" w:cs="Arial"/>
              </w:rPr>
              <w:t xml:space="preserve"> Entidad Solicitante y/o Asociadas que son </w:t>
            </w:r>
            <w:r w:rsidRPr="00220852">
              <w:rPr>
                <w:rFonts w:asciiTheme="minorHAnsi" w:hAnsiTheme="minorHAnsi" w:cs="Arial"/>
                <w:b/>
              </w:rPr>
              <w:t xml:space="preserve">universidades </w:t>
            </w:r>
            <w:r w:rsidR="004750FB">
              <w:rPr>
                <w:rFonts w:asciiTheme="minorHAnsi" w:hAnsiTheme="minorHAnsi" w:cs="Arial"/>
                <w:b/>
              </w:rPr>
              <w:t xml:space="preserve">           –</w:t>
            </w:r>
            <w:r w:rsidR="006B071E">
              <w:rPr>
                <w:rFonts w:asciiTheme="minorHAnsi" w:hAnsiTheme="minorHAnsi" w:cs="Arial"/>
                <w:b/>
              </w:rPr>
              <w:t>públicas o privadas–</w:t>
            </w:r>
            <w:r w:rsidRPr="00220852">
              <w:rPr>
                <w:rFonts w:asciiTheme="minorHAnsi" w:hAnsiTheme="minorHAnsi" w:cs="Arial"/>
                <w:b/>
              </w:rPr>
              <w:t xml:space="preserve"> </w:t>
            </w:r>
            <w:r w:rsidRPr="00220852">
              <w:rPr>
                <w:rFonts w:asciiTheme="minorHAnsi" w:hAnsiTheme="minorHAnsi" w:cs="Arial"/>
              </w:rPr>
              <w:t xml:space="preserve">se encuentran adecuadas a la Ley </w:t>
            </w:r>
            <w:r w:rsidR="006B071E">
              <w:rPr>
                <w:rFonts w:asciiTheme="minorHAnsi" w:hAnsiTheme="minorHAnsi" w:cs="Arial"/>
              </w:rPr>
              <w:t xml:space="preserve">Nº </w:t>
            </w:r>
            <w:r w:rsidRPr="00220852">
              <w:rPr>
                <w:rFonts w:asciiTheme="minorHAnsi" w:hAnsiTheme="minorHAnsi" w:cs="Arial"/>
              </w:rPr>
              <w:t>30220, considerando el estado de implementación reportado oficialmente por la SUNEDU</w:t>
            </w:r>
            <w:r w:rsidRPr="00220852">
              <w:rPr>
                <w:rStyle w:val="Refdenotaalpie"/>
                <w:rFonts w:asciiTheme="minorHAnsi" w:hAnsiTheme="minorHAnsi"/>
              </w:rPr>
              <w:footnoteReference w:id="16"/>
            </w:r>
            <w:r w:rsidRPr="00220852">
              <w:rPr>
                <w:rFonts w:asciiTheme="minorHAnsi" w:hAnsiTheme="minorHAnsi" w:cs="Arial"/>
              </w:rPr>
              <w:t>.</w:t>
            </w:r>
          </w:p>
        </w:tc>
        <w:tc>
          <w:tcPr>
            <w:tcW w:w="1842" w:type="dxa"/>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Pr>
          <w:p w:rsidR="00A84F9A" w:rsidRPr="00220852" w:rsidRDefault="00F2516B" w:rsidP="00E512E0">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BF05F9">
              <w:rPr>
                <w:rFonts w:ascii="Calibri" w:hAnsi="Calibri" w:cs="Arial"/>
              </w:rPr>
              <w:t xml:space="preserve">Que la Entidad Solicitante y las Entidades Asociadas </w:t>
            </w:r>
            <w:r>
              <w:rPr>
                <w:rFonts w:ascii="Calibri" w:hAnsi="Calibri" w:cs="Arial"/>
              </w:rPr>
              <w:t xml:space="preserve">no </w:t>
            </w:r>
            <w:r w:rsidRPr="00462C1A">
              <w:rPr>
                <w:rFonts w:ascii="Calibri" w:hAnsi="Calibri" w:cs="Arial"/>
              </w:rPr>
              <w:t>registra</w:t>
            </w:r>
            <w:r>
              <w:rPr>
                <w:rFonts w:ascii="Calibri" w:hAnsi="Calibri" w:cs="Arial"/>
              </w:rPr>
              <w:t>n</w:t>
            </w:r>
            <w:r w:rsidRPr="00462C1A">
              <w:rPr>
                <w:rFonts w:ascii="Calibri" w:hAnsi="Calibri" w:cs="Arial"/>
              </w:rPr>
              <w:t xml:space="preserve"> deudas coactiv</w:t>
            </w:r>
            <w:r>
              <w:rPr>
                <w:rFonts w:ascii="Calibri" w:hAnsi="Calibri" w:cs="Arial"/>
              </w:rPr>
              <w:t>as en la página web de la SUNAT</w:t>
            </w:r>
            <w:r w:rsidRPr="00462C1A">
              <w:rPr>
                <w:rFonts w:ascii="Calibri" w:hAnsi="Calibri" w:cs="Arial"/>
              </w:rPr>
              <w:t>,  ni presentar deudas coactivas con el Estado por contribuciones (obligaciones de seguridad social de los trabajadores) y otras obligaciones no tributarias (sólo aplicables a entidades privadas)</w:t>
            </w:r>
            <w:r w:rsidRPr="00BF05F9">
              <w:rPr>
                <w:rFonts w:ascii="Calibri" w:hAnsi="Calibri" w:cs="Arial"/>
              </w:rPr>
              <w:t>.</w:t>
            </w:r>
            <w:r w:rsidRPr="00336CA2">
              <w:rPr>
                <w:vertAlign w:val="superscript"/>
              </w:rPr>
              <w:footnoteReference w:id="17"/>
            </w:r>
          </w:p>
        </w:tc>
        <w:tc>
          <w:tcPr>
            <w:tcW w:w="1842" w:type="dxa"/>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Pr>
          <w:p w:rsidR="00A84F9A" w:rsidRPr="00220852" w:rsidRDefault="00A84F9A" w:rsidP="00E512E0">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220852">
              <w:rPr>
                <w:rFonts w:asciiTheme="minorHAnsi" w:hAnsiTheme="minorHAnsi" w:cs="Arial"/>
              </w:rPr>
              <w:t xml:space="preserve">Que el Representante Legal de </w:t>
            </w:r>
            <w:r w:rsidR="0004771D" w:rsidRPr="00220852">
              <w:rPr>
                <w:rFonts w:asciiTheme="minorHAnsi" w:hAnsiTheme="minorHAnsi" w:cs="Arial"/>
              </w:rPr>
              <w:t xml:space="preserve">la Entidad Solicitante y Entidades Asociadas </w:t>
            </w:r>
            <w:r w:rsidRPr="00220852">
              <w:rPr>
                <w:rFonts w:asciiTheme="minorHAnsi" w:hAnsiTheme="minorHAnsi" w:cs="Arial"/>
              </w:rPr>
              <w:t>no haya</w:t>
            </w:r>
            <w:r w:rsidR="0004771D" w:rsidRPr="00220852">
              <w:rPr>
                <w:rFonts w:asciiTheme="minorHAnsi" w:hAnsiTheme="minorHAnsi" w:cs="Arial"/>
              </w:rPr>
              <w:t>n</w:t>
            </w:r>
            <w:r w:rsidRPr="00220852">
              <w:rPr>
                <w:rFonts w:asciiTheme="minorHAnsi" w:hAnsiTheme="minorHAnsi" w:cs="Arial"/>
              </w:rPr>
              <w:t xml:space="preserve"> sido sentenciados por delito cometido en agravio del Estado.</w:t>
            </w:r>
          </w:p>
        </w:tc>
        <w:tc>
          <w:tcPr>
            <w:tcW w:w="1842" w:type="dxa"/>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Borders>
              <w:top w:val="single" w:sz="4" w:space="0" w:color="auto"/>
              <w:left w:val="single" w:sz="4" w:space="0" w:color="auto"/>
              <w:bottom w:val="single" w:sz="4" w:space="0" w:color="auto"/>
              <w:right w:val="single" w:sz="4" w:space="0" w:color="auto"/>
            </w:tcBorders>
          </w:tcPr>
          <w:p w:rsidR="00A84F9A" w:rsidRPr="00220852" w:rsidRDefault="00A84F9A" w:rsidP="00E512E0">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220852">
              <w:rPr>
                <w:rFonts w:asciiTheme="minorHAnsi" w:hAnsiTheme="minorHAnsi" w:cs="Arial"/>
              </w:rPr>
              <w:t xml:space="preserve">Que </w:t>
            </w:r>
            <w:r w:rsidR="00F40605" w:rsidRPr="00220852">
              <w:rPr>
                <w:rFonts w:asciiTheme="minorHAnsi" w:hAnsiTheme="minorHAnsi" w:cs="Arial"/>
              </w:rPr>
              <w:t xml:space="preserve">la Entidad Solicitante y Entidades Asociadas </w:t>
            </w:r>
            <w:r w:rsidRPr="00220852">
              <w:rPr>
                <w:rFonts w:asciiTheme="minorHAnsi" w:hAnsiTheme="minorHAnsi" w:cs="Arial"/>
              </w:rPr>
              <w:t>no hayan incumplido obligaciones que generaron la resolución del convenio o contrato de adjudicación de recursos no reembolsables con Innóvate Perú u otra fuente de financiamiento a la que el Programa tiene acceso.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Borders>
              <w:top w:val="single" w:sz="4" w:space="0" w:color="auto"/>
              <w:left w:val="single" w:sz="4" w:space="0" w:color="auto"/>
              <w:bottom w:val="single" w:sz="4" w:space="0" w:color="auto"/>
              <w:right w:val="single" w:sz="4" w:space="0" w:color="auto"/>
            </w:tcBorders>
          </w:tcPr>
          <w:p w:rsidR="00A84F9A" w:rsidRPr="00220852" w:rsidRDefault="00A84F9A" w:rsidP="00A84F9A">
            <w:pPr>
              <w:pStyle w:val="Prrafodelista"/>
              <w:widowControl w:val="0"/>
              <w:numPr>
                <w:ilvl w:val="0"/>
                <w:numId w:val="2"/>
              </w:numPr>
              <w:adjustRightInd w:val="0"/>
              <w:ind w:left="612" w:hanging="502"/>
              <w:contextualSpacing/>
              <w:jc w:val="both"/>
              <w:textAlignment w:val="baseline"/>
              <w:rPr>
                <w:rFonts w:asciiTheme="minorHAnsi" w:hAnsiTheme="minorHAnsi" w:cs="Arial"/>
              </w:rPr>
            </w:pPr>
            <w:r w:rsidRPr="00220852">
              <w:rPr>
                <w:rFonts w:asciiTheme="minorHAnsi" w:hAnsiTheme="minorHAnsi" w:cs="Arial"/>
              </w:rPr>
              <w:t>Que el proyecto que se postula no vulnera derechos de propiedad intelectual, ni es plagio o copia</w:t>
            </w:r>
            <w:r w:rsidR="006B071E">
              <w:rPr>
                <w:rFonts w:asciiTheme="minorHAnsi" w:hAnsiTheme="minorHAnsi" w:cs="Arial"/>
              </w:rPr>
              <w:t xml:space="preserve"> –total o parcial–</w:t>
            </w:r>
            <w:r w:rsidRPr="00220852">
              <w:rPr>
                <w:rFonts w:asciiTheme="minorHAnsi" w:hAnsiTheme="minorHAnsi" w:cs="Arial"/>
              </w:rPr>
              <w:t xml:space="preserve"> de otros proyectos evaluados, en ejecución o culminados  en los concursos del FINCYT, FIDECOM u otras fuentes de financiamiento (*).</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Borders>
              <w:top w:val="single" w:sz="4" w:space="0" w:color="auto"/>
              <w:left w:val="single" w:sz="4" w:space="0" w:color="auto"/>
              <w:bottom w:val="single" w:sz="4" w:space="0" w:color="auto"/>
              <w:right w:val="single" w:sz="4" w:space="0" w:color="auto"/>
            </w:tcBorders>
          </w:tcPr>
          <w:p w:rsidR="00A84F9A" w:rsidRPr="00220852" w:rsidRDefault="00A84F9A" w:rsidP="00A84F9A">
            <w:pPr>
              <w:widowControl w:val="0"/>
              <w:numPr>
                <w:ilvl w:val="0"/>
                <w:numId w:val="1"/>
              </w:numPr>
              <w:adjustRightInd w:val="0"/>
              <w:spacing w:after="0" w:line="240" w:lineRule="auto"/>
              <w:ind w:left="612" w:hanging="502"/>
              <w:contextualSpacing/>
              <w:jc w:val="both"/>
              <w:textAlignment w:val="baseline"/>
              <w:rPr>
                <w:rFonts w:cs="Arial"/>
              </w:rPr>
            </w:pPr>
            <w:r w:rsidRPr="00220852">
              <w:rPr>
                <w:rFonts w:cs="Arial"/>
              </w:rPr>
              <w:lastRenderedPageBreak/>
              <w:t>Que el proyecto que se postula no persigue los mismos objetivos de otros proyectos culminados o en ejecución de Innóvate Perú u otros fondos</w:t>
            </w:r>
            <w:r w:rsidRPr="00220852">
              <w:rPr>
                <w:rStyle w:val="Refdenotaalpie"/>
                <w:rFonts w:cs="Arial"/>
              </w:rPr>
              <w:footnoteReference w:id="18"/>
            </w:r>
            <w:r w:rsidRPr="00220852">
              <w:rPr>
                <w:rFonts w:cs="Arial"/>
              </w:rPr>
              <w:t>.</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Borders>
              <w:top w:val="single" w:sz="4" w:space="0" w:color="auto"/>
              <w:left w:val="single" w:sz="4" w:space="0" w:color="auto"/>
              <w:bottom w:val="single" w:sz="4" w:space="0" w:color="auto"/>
              <w:right w:val="single" w:sz="4" w:space="0" w:color="auto"/>
            </w:tcBorders>
          </w:tcPr>
          <w:p w:rsidR="00A84F9A" w:rsidRPr="00220852" w:rsidRDefault="00A84F9A" w:rsidP="00A84F9A">
            <w:pPr>
              <w:widowControl w:val="0"/>
              <w:numPr>
                <w:ilvl w:val="0"/>
                <w:numId w:val="1"/>
              </w:numPr>
              <w:adjustRightInd w:val="0"/>
              <w:spacing w:after="0" w:line="240" w:lineRule="auto"/>
              <w:ind w:left="612" w:hanging="502"/>
              <w:contextualSpacing/>
              <w:jc w:val="both"/>
              <w:textAlignment w:val="baseline"/>
              <w:rPr>
                <w:rFonts w:cs="Arial"/>
              </w:rPr>
            </w:pPr>
            <w:r w:rsidRPr="00220852">
              <w:rPr>
                <w:rFonts w:cs="Arial"/>
              </w:rPr>
              <w:t>Que el proyecto que se postula no es cofinanciado por recursos provenientes de otros fondos de promoción del estado.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r w:rsidR="00A84F9A" w:rsidRPr="00220852" w:rsidTr="00DD2487">
        <w:tc>
          <w:tcPr>
            <w:tcW w:w="7949" w:type="dxa"/>
            <w:tcBorders>
              <w:top w:val="single" w:sz="4" w:space="0" w:color="auto"/>
              <w:left w:val="single" w:sz="4" w:space="0" w:color="auto"/>
              <w:bottom w:val="single" w:sz="4" w:space="0" w:color="auto"/>
              <w:right w:val="single" w:sz="4" w:space="0" w:color="auto"/>
            </w:tcBorders>
          </w:tcPr>
          <w:p w:rsidR="00A84F9A" w:rsidRPr="00220852" w:rsidRDefault="00A84F9A" w:rsidP="00A84F9A">
            <w:pPr>
              <w:widowControl w:val="0"/>
              <w:numPr>
                <w:ilvl w:val="0"/>
                <w:numId w:val="1"/>
              </w:numPr>
              <w:adjustRightInd w:val="0"/>
              <w:spacing w:after="0" w:line="240" w:lineRule="auto"/>
              <w:ind w:left="612" w:hanging="502"/>
              <w:contextualSpacing/>
              <w:jc w:val="both"/>
              <w:textAlignment w:val="baseline"/>
              <w:rPr>
                <w:rFonts w:cs="Arial"/>
              </w:rPr>
            </w:pPr>
            <w:r w:rsidRPr="00220852">
              <w:rPr>
                <w:rFonts w:cs="Arial"/>
              </w:rPr>
              <w:t>Que la información consignada en el proyecto presentado a Innóvate Perú es veraz.</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A84F9A" w:rsidRPr="00220852" w:rsidRDefault="00A84F9A" w:rsidP="00DD2487">
            <w:pPr>
              <w:pStyle w:val="Textoindependiente"/>
              <w:widowControl w:val="0"/>
              <w:autoSpaceDE/>
              <w:spacing w:after="120"/>
              <w:contextualSpacing/>
              <w:jc w:val="both"/>
              <w:textAlignment w:val="baseline"/>
              <w:rPr>
                <w:rFonts w:asciiTheme="minorHAnsi" w:hAnsiTheme="minorHAnsi" w:cs="Arial"/>
                <w:color w:val="FF0000"/>
                <w:sz w:val="22"/>
                <w:szCs w:val="22"/>
              </w:rPr>
            </w:pPr>
          </w:p>
        </w:tc>
      </w:tr>
    </w:tbl>
    <w:p w:rsidR="00A84F9A" w:rsidRPr="00220852" w:rsidRDefault="00A84F9A" w:rsidP="00A84F9A">
      <w:pPr>
        <w:contextualSpacing/>
        <w:jc w:val="both"/>
        <w:rPr>
          <w:rFonts w:cs="Arial"/>
          <w:color w:val="FF0000"/>
        </w:rPr>
      </w:pPr>
    </w:p>
    <w:p w:rsidR="00A84F9A" w:rsidRPr="00220852" w:rsidRDefault="00A84F9A" w:rsidP="00A84F9A">
      <w:pPr>
        <w:contextualSpacing/>
        <w:jc w:val="both"/>
        <w:rPr>
          <w:rFonts w:cs="Arial"/>
        </w:rPr>
      </w:pPr>
      <w:r w:rsidRPr="00220852">
        <w:rPr>
          <w:rFonts w:cs="Arial"/>
        </w:rPr>
        <w:t>Asimismo, me comprometo a acatar el resultado de la evaluación de mi proyecto.</w:t>
      </w:r>
    </w:p>
    <w:p w:rsidR="00A84F9A" w:rsidRPr="00220852" w:rsidRDefault="00A84F9A" w:rsidP="00A84F9A">
      <w:pPr>
        <w:contextualSpacing/>
        <w:jc w:val="both"/>
        <w:rPr>
          <w:rFonts w:cs="Arial"/>
          <w:color w:val="FF0000"/>
        </w:rPr>
      </w:pPr>
    </w:p>
    <w:p w:rsidR="00A84F9A" w:rsidRPr="00220852" w:rsidRDefault="00A84F9A" w:rsidP="00A84F9A">
      <w:pPr>
        <w:pStyle w:val="Textoindependiente"/>
        <w:widowControl w:val="0"/>
        <w:autoSpaceDE/>
        <w:spacing w:after="120"/>
        <w:contextualSpacing/>
        <w:jc w:val="both"/>
        <w:textAlignment w:val="baseline"/>
        <w:rPr>
          <w:rFonts w:asciiTheme="minorHAnsi" w:hAnsiTheme="minorHAnsi" w:cs="Arial"/>
          <w:color w:val="auto"/>
          <w:sz w:val="22"/>
          <w:szCs w:val="22"/>
        </w:rPr>
      </w:pPr>
      <w:r w:rsidRPr="00220852">
        <w:rPr>
          <w:rFonts w:asciiTheme="minorHAnsi" w:hAnsiTheme="minorHAnsi" w:cs="Arial"/>
          <w:color w:val="auto"/>
          <w:sz w:val="22"/>
          <w:szCs w:val="22"/>
        </w:rPr>
        <w:t xml:space="preserve">NOTA: </w:t>
      </w:r>
      <w:r w:rsidRPr="00220852">
        <w:rPr>
          <w:rFonts w:asciiTheme="minorHAnsi" w:hAnsiTheme="minorHAnsi" w:cs="Arial"/>
          <w:color w:val="auto"/>
          <w:sz w:val="22"/>
          <w:szCs w:val="22"/>
          <w:lang w:val="es-PE"/>
        </w:rPr>
        <w:t>Innóvate Perú</w:t>
      </w:r>
      <w:r w:rsidRPr="00220852">
        <w:rPr>
          <w:rFonts w:asciiTheme="minorHAnsi" w:hAnsiTheme="minorHAnsi" w:cs="Arial"/>
          <w:color w:val="auto"/>
          <w:sz w:val="22"/>
          <w:szCs w:val="22"/>
        </w:rPr>
        <w:t xml:space="preserve"> tiene la facultad de fiscalización posterior s</w:t>
      </w:r>
      <w:r w:rsidR="006B071E">
        <w:rPr>
          <w:rFonts w:asciiTheme="minorHAnsi" w:hAnsiTheme="minorHAnsi" w:cs="Arial"/>
          <w:color w:val="auto"/>
          <w:sz w:val="22"/>
          <w:szCs w:val="22"/>
        </w:rPr>
        <w:t>egún numeral 1.16, del inciso 1</w:t>
      </w:r>
      <w:r w:rsidRPr="00220852">
        <w:rPr>
          <w:rFonts w:asciiTheme="minorHAnsi" w:hAnsiTheme="minorHAnsi" w:cs="Arial"/>
          <w:color w:val="auto"/>
          <w:sz w:val="22"/>
          <w:szCs w:val="22"/>
        </w:rPr>
        <w:t xml:space="preserve"> d</w:t>
      </w:r>
      <w:r w:rsidR="006B071E">
        <w:rPr>
          <w:rFonts w:asciiTheme="minorHAnsi" w:hAnsiTheme="minorHAnsi" w:cs="Arial"/>
          <w:color w:val="auto"/>
          <w:sz w:val="22"/>
          <w:szCs w:val="22"/>
        </w:rPr>
        <w:t xml:space="preserve">el artículo IV de la Ley </w:t>
      </w:r>
      <w:r w:rsidR="004750FB">
        <w:rPr>
          <w:rFonts w:asciiTheme="minorHAnsi" w:hAnsiTheme="minorHAnsi" w:cs="Arial"/>
          <w:color w:val="auto"/>
          <w:sz w:val="22"/>
          <w:szCs w:val="22"/>
          <w:lang w:val="es-ES"/>
        </w:rPr>
        <w:t xml:space="preserve">Nº </w:t>
      </w:r>
      <w:r w:rsidR="006B071E">
        <w:rPr>
          <w:rFonts w:asciiTheme="minorHAnsi" w:hAnsiTheme="minorHAnsi" w:cs="Arial"/>
          <w:color w:val="auto"/>
          <w:sz w:val="22"/>
          <w:szCs w:val="22"/>
        </w:rPr>
        <w:t>27444</w:t>
      </w:r>
      <w:r w:rsidR="006B071E">
        <w:rPr>
          <w:rFonts w:asciiTheme="minorHAnsi" w:hAnsiTheme="minorHAnsi" w:cs="Arial"/>
          <w:color w:val="auto"/>
          <w:sz w:val="22"/>
          <w:szCs w:val="22"/>
          <w:lang w:val="es-ES"/>
        </w:rPr>
        <w:t xml:space="preserve">, </w:t>
      </w:r>
      <w:r w:rsidRPr="00220852">
        <w:rPr>
          <w:rFonts w:asciiTheme="minorHAnsi" w:hAnsiTheme="minorHAnsi" w:cs="Arial"/>
          <w:color w:val="auto"/>
          <w:sz w:val="22"/>
          <w:szCs w:val="22"/>
        </w:rPr>
        <w:t>Ley del Procedimiento Administrativo General; pudiendo verificar en cualquier etapa del concurso, incluyendo mi condición de admitida o no en el concurso que postulo.</w:t>
      </w:r>
    </w:p>
    <w:p w:rsidR="00A84F9A" w:rsidRPr="00220852" w:rsidRDefault="00A84F9A" w:rsidP="00A84F9A">
      <w:pPr>
        <w:contextualSpacing/>
        <w:rPr>
          <w:rFonts w:cs="Arial"/>
          <w:b/>
        </w:rPr>
      </w:pPr>
    </w:p>
    <w:p w:rsidR="00A84F9A" w:rsidRPr="00220852" w:rsidRDefault="00A84F9A" w:rsidP="00A84F9A">
      <w:pPr>
        <w:contextualSpacing/>
        <w:rPr>
          <w:rFonts w:cs="Arial"/>
          <w:b/>
        </w:rPr>
      </w:pPr>
    </w:p>
    <w:p w:rsidR="00A84F9A" w:rsidRPr="00220852" w:rsidRDefault="00A84F9A" w:rsidP="00A84F9A">
      <w:pPr>
        <w:contextualSpacing/>
        <w:rPr>
          <w:rFonts w:cs="Arial"/>
          <w:b/>
        </w:rPr>
      </w:pPr>
      <w:r w:rsidRPr="00220852">
        <w:rPr>
          <w:rFonts w:cs="Arial"/>
          <w:b/>
        </w:rPr>
        <w:t>El presente documento tiene carácter de declaración jurada.</w:t>
      </w:r>
    </w:p>
    <w:p w:rsidR="00A84F9A" w:rsidRPr="00220852" w:rsidRDefault="00A84F9A" w:rsidP="00A84F9A">
      <w:pPr>
        <w:contextualSpacing/>
        <w:rPr>
          <w:rFonts w:cs="Arial"/>
        </w:rPr>
      </w:pPr>
    </w:p>
    <w:p w:rsidR="00A84F9A" w:rsidRPr="00220852" w:rsidRDefault="00A84F9A" w:rsidP="00A84F9A">
      <w:pPr>
        <w:contextualSpacing/>
        <w:rPr>
          <w:rFonts w:cs="Arial"/>
        </w:rPr>
      </w:pPr>
    </w:p>
    <w:p w:rsidR="00A84F9A" w:rsidRPr="00220852" w:rsidRDefault="00A84F9A" w:rsidP="00A84F9A">
      <w:pPr>
        <w:contextualSpacing/>
        <w:rPr>
          <w:rFonts w:cs="Arial"/>
        </w:rPr>
      </w:pPr>
    </w:p>
    <w:p w:rsidR="00A84F9A" w:rsidRPr="00220852" w:rsidRDefault="00A84F9A" w:rsidP="00A84F9A">
      <w:pPr>
        <w:contextualSpacing/>
        <w:rPr>
          <w:rFonts w:cs="Arial"/>
        </w:rPr>
      </w:pPr>
    </w:p>
    <w:p w:rsidR="00A84F9A" w:rsidRPr="00220852" w:rsidRDefault="00A84F9A" w:rsidP="00A84F9A">
      <w:pPr>
        <w:contextualSpacing/>
        <w:rPr>
          <w:rFonts w:cs="Arial"/>
        </w:rPr>
      </w:pPr>
      <w:r w:rsidRPr="00220852">
        <w:rPr>
          <w:rFonts w:cs="Arial"/>
        </w:rPr>
        <w:t>___________________________________________</w:t>
      </w:r>
    </w:p>
    <w:p w:rsidR="00A84F9A" w:rsidRPr="00220852" w:rsidRDefault="00A84F9A" w:rsidP="00A84F9A">
      <w:pPr>
        <w:contextualSpacing/>
        <w:rPr>
          <w:rFonts w:cs="Arial"/>
        </w:rPr>
      </w:pPr>
      <w:r w:rsidRPr="00220852">
        <w:rPr>
          <w:rFonts w:cs="Arial"/>
          <w:b/>
        </w:rPr>
        <w:t>Firma del representante legal de la Entidad Solicitante</w:t>
      </w:r>
    </w:p>
    <w:p w:rsidR="00A84F9A" w:rsidRPr="00220852" w:rsidRDefault="00A84F9A" w:rsidP="00A84F9A">
      <w:pPr>
        <w:contextualSpacing/>
        <w:rPr>
          <w:rFonts w:cs="Arial"/>
        </w:rPr>
      </w:pPr>
      <w:r w:rsidRPr="00220852">
        <w:rPr>
          <w:rFonts w:cs="Arial"/>
        </w:rPr>
        <w:t>Nombre completo:</w:t>
      </w:r>
    </w:p>
    <w:p w:rsidR="00A84F9A" w:rsidRPr="00220852" w:rsidRDefault="006B071E" w:rsidP="00A84F9A">
      <w:pPr>
        <w:contextualSpacing/>
        <w:rPr>
          <w:rFonts w:cs="Arial"/>
        </w:rPr>
      </w:pPr>
      <w:r>
        <w:rPr>
          <w:rFonts w:cs="Arial"/>
        </w:rPr>
        <w:t>DNI</w:t>
      </w:r>
      <w:r w:rsidR="00A84F9A" w:rsidRPr="00220852">
        <w:rPr>
          <w:rFonts w:cs="Arial"/>
        </w:rPr>
        <w:t xml:space="preserve"> Nº</w:t>
      </w:r>
      <w:r>
        <w:rPr>
          <w:rFonts w:cs="Arial"/>
        </w:rPr>
        <w:t>:</w:t>
      </w:r>
    </w:p>
    <w:p w:rsidR="00A84F9A" w:rsidRPr="00220852" w:rsidRDefault="004750FB" w:rsidP="00A84F9A">
      <w:pPr>
        <w:contextualSpacing/>
        <w:rPr>
          <w:rFonts w:cs="Arial"/>
        </w:rPr>
      </w:pPr>
      <w:r>
        <w:rPr>
          <w:rFonts w:cs="Arial"/>
        </w:rPr>
        <w:t>Sello de la Entidad Solicitante</w:t>
      </w:r>
    </w:p>
    <w:p w:rsidR="00A84F9A" w:rsidRPr="00220852" w:rsidRDefault="00A84F9A" w:rsidP="00A84F9A">
      <w:pPr>
        <w:rPr>
          <w:rFonts w:cs="Arial"/>
        </w:rPr>
      </w:pPr>
    </w:p>
    <w:p w:rsidR="00A84F9A" w:rsidRPr="00220852" w:rsidRDefault="00A84F9A" w:rsidP="00A84F9A">
      <w:pPr>
        <w:contextualSpacing/>
        <w:jc w:val="both"/>
        <w:rPr>
          <w:rFonts w:cs="Arial"/>
        </w:rPr>
      </w:pPr>
    </w:p>
    <w:p w:rsidR="00A84F9A" w:rsidRPr="00220852" w:rsidRDefault="00A84F9A">
      <w:pPr>
        <w:spacing w:after="0" w:line="240" w:lineRule="auto"/>
      </w:pPr>
      <w:r w:rsidRPr="00220852">
        <w:br w:type="page"/>
      </w:r>
    </w:p>
    <w:p w:rsidR="009C72D4" w:rsidRPr="00220852" w:rsidRDefault="009C72D4">
      <w:pPr>
        <w:spacing w:after="0" w:line="240" w:lineRule="auto"/>
        <w:rPr>
          <w:b/>
        </w:rPr>
      </w:pPr>
    </w:p>
    <w:p w:rsidR="00E645A1" w:rsidRPr="00220852" w:rsidRDefault="00E645A1" w:rsidP="005F7771">
      <w:pPr>
        <w:pStyle w:val="Ttulo1"/>
        <w:shd w:val="clear" w:color="auto" w:fill="BFBFBF"/>
        <w:spacing w:before="0" w:after="0"/>
        <w:jc w:val="center"/>
        <w:rPr>
          <w:rFonts w:asciiTheme="minorHAnsi" w:hAnsiTheme="minorHAnsi"/>
          <w:bCs w:val="0"/>
          <w:iCs/>
          <w:sz w:val="28"/>
          <w:szCs w:val="22"/>
        </w:rPr>
      </w:pPr>
      <w:bookmarkStart w:id="5" w:name="_Toc495040862"/>
      <w:r w:rsidRPr="00220852">
        <w:rPr>
          <w:rFonts w:asciiTheme="minorHAnsi" w:hAnsiTheme="minorHAnsi"/>
          <w:bCs w:val="0"/>
          <w:iCs/>
          <w:sz w:val="28"/>
          <w:szCs w:val="22"/>
        </w:rPr>
        <w:t>A</w:t>
      </w:r>
      <w:r w:rsidR="005F7771" w:rsidRPr="00220852">
        <w:rPr>
          <w:rFonts w:asciiTheme="minorHAnsi" w:hAnsiTheme="minorHAnsi"/>
          <w:bCs w:val="0"/>
          <w:iCs/>
          <w:sz w:val="28"/>
          <w:szCs w:val="22"/>
        </w:rPr>
        <w:t>nexo</w:t>
      </w:r>
      <w:r w:rsidRPr="00220852">
        <w:rPr>
          <w:rFonts w:asciiTheme="minorHAnsi" w:hAnsiTheme="minorHAnsi"/>
          <w:bCs w:val="0"/>
          <w:iCs/>
          <w:sz w:val="28"/>
          <w:szCs w:val="22"/>
        </w:rPr>
        <w:t xml:space="preserve"> </w:t>
      </w:r>
      <w:r w:rsidR="000D02F9" w:rsidRPr="00220852">
        <w:rPr>
          <w:rFonts w:asciiTheme="minorHAnsi" w:hAnsiTheme="minorHAnsi"/>
          <w:bCs w:val="0"/>
          <w:iCs/>
          <w:sz w:val="28"/>
          <w:szCs w:val="22"/>
        </w:rPr>
        <w:t>II</w:t>
      </w:r>
      <w:r w:rsidR="0051656A" w:rsidRPr="00220852">
        <w:rPr>
          <w:rFonts w:asciiTheme="minorHAnsi" w:hAnsiTheme="minorHAnsi"/>
          <w:bCs w:val="0"/>
          <w:iCs/>
          <w:sz w:val="28"/>
          <w:szCs w:val="22"/>
        </w:rPr>
        <w:t>I</w:t>
      </w:r>
      <w:r w:rsidR="00643A99" w:rsidRPr="00220852">
        <w:rPr>
          <w:rFonts w:asciiTheme="minorHAnsi" w:hAnsiTheme="minorHAnsi"/>
          <w:bCs w:val="0"/>
          <w:iCs/>
          <w:sz w:val="28"/>
          <w:szCs w:val="22"/>
        </w:rPr>
        <w:t>.</w:t>
      </w:r>
      <w:r w:rsidR="00EC3B40" w:rsidRPr="00220852">
        <w:rPr>
          <w:rFonts w:asciiTheme="minorHAnsi" w:hAnsiTheme="minorHAnsi"/>
          <w:bCs w:val="0"/>
          <w:iCs/>
          <w:sz w:val="28"/>
          <w:szCs w:val="22"/>
        </w:rPr>
        <w:t xml:space="preserve"> </w:t>
      </w:r>
      <w:r w:rsidRPr="00220852">
        <w:rPr>
          <w:rFonts w:asciiTheme="minorHAnsi" w:hAnsiTheme="minorHAnsi"/>
          <w:bCs w:val="0"/>
          <w:iCs/>
          <w:sz w:val="28"/>
          <w:szCs w:val="22"/>
        </w:rPr>
        <w:t>Gastos elegibles, No elegibles y escala de viáticos</w:t>
      </w:r>
      <w:bookmarkEnd w:id="5"/>
    </w:p>
    <w:p w:rsidR="005F7771" w:rsidRPr="00220852" w:rsidRDefault="005F7771" w:rsidP="00E645A1">
      <w:pPr>
        <w:ind w:left="567" w:hanging="567"/>
        <w:jc w:val="both"/>
        <w:rPr>
          <w:rFonts w:cs="Arial"/>
          <w:b/>
          <w:sz w:val="24"/>
        </w:rPr>
      </w:pPr>
    </w:p>
    <w:p w:rsidR="00EC3B40" w:rsidRPr="00220852" w:rsidRDefault="00EC3B40" w:rsidP="00E645A1">
      <w:pPr>
        <w:ind w:left="567" w:hanging="567"/>
        <w:jc w:val="both"/>
        <w:rPr>
          <w:rFonts w:cs="Arial"/>
          <w:b/>
          <w:sz w:val="24"/>
        </w:rPr>
      </w:pPr>
      <w:r w:rsidRPr="00220852">
        <w:rPr>
          <w:rFonts w:cs="Arial"/>
          <w:b/>
          <w:sz w:val="24"/>
        </w:rPr>
        <w:t>1. Gastos elegibles</w:t>
      </w:r>
    </w:p>
    <w:p w:rsidR="00E645A1" w:rsidRPr="00220852" w:rsidRDefault="00E645A1" w:rsidP="00E645A1">
      <w:pPr>
        <w:ind w:left="567" w:hanging="567"/>
        <w:jc w:val="both"/>
        <w:rPr>
          <w:rFonts w:cs="Arial"/>
        </w:rPr>
      </w:pPr>
      <w:r w:rsidRPr="00220852">
        <w:rPr>
          <w:rFonts w:cs="Arial"/>
        </w:rPr>
        <w:t>Los gastos de desaduanaje e IGV podrán ser cubiertos con recursos de Innóvate Perú (RNR).</w:t>
      </w:r>
    </w:p>
    <w:p w:rsidR="00B9525D" w:rsidRPr="00220852" w:rsidRDefault="00B9525D" w:rsidP="0034383C">
      <w:pPr>
        <w:jc w:val="both"/>
        <w:rPr>
          <w:rFonts w:cs="Arial"/>
        </w:rPr>
      </w:pPr>
      <w:r w:rsidRPr="00220852">
        <w:rPr>
          <w:rFonts w:cs="Arial"/>
        </w:rPr>
        <w:t xml:space="preserve">Los costos laborales de los recursos humanos adicionales y de los incentivos a los </w:t>
      </w:r>
      <w:r w:rsidR="00061CF9" w:rsidRPr="00220852">
        <w:rPr>
          <w:rFonts w:cs="Arial"/>
        </w:rPr>
        <w:t xml:space="preserve">miembros del equipo técnico del </w:t>
      </w:r>
      <w:r w:rsidRPr="00220852">
        <w:rPr>
          <w:rFonts w:cs="Arial"/>
        </w:rPr>
        <w:t xml:space="preserve">proyecto podrán ser cubiertos con los aportes de </w:t>
      </w:r>
      <w:r w:rsidR="007E5DE0" w:rsidRPr="00220852">
        <w:rPr>
          <w:rFonts w:cs="Arial"/>
        </w:rPr>
        <w:t xml:space="preserve">los RNR y </w:t>
      </w:r>
      <w:r w:rsidRPr="00220852">
        <w:rPr>
          <w:rFonts w:cs="Arial"/>
        </w:rPr>
        <w:t>la contrapartida de las Entidades</w:t>
      </w:r>
      <w:r w:rsidR="00061CF9" w:rsidRPr="00220852">
        <w:rPr>
          <w:rFonts w:cs="Arial"/>
        </w:rPr>
        <w:t>.</w:t>
      </w:r>
    </w:p>
    <w:p w:rsidR="00E645A1" w:rsidRPr="00220852" w:rsidRDefault="00E645A1" w:rsidP="00DF138D">
      <w:pPr>
        <w:rPr>
          <w:rFonts w:cs="Arial"/>
        </w:rPr>
      </w:pPr>
      <w:r w:rsidRPr="00220852">
        <w:rPr>
          <w:rFonts w:cs="Arial"/>
        </w:rPr>
        <w:t>Las siguientes partidas podrán ser financiadas con recursos de Innóvate Perú (RNR) y con Recursos Monetarios y/o No Monetarios aportados por las Entidades:</w:t>
      </w:r>
    </w:p>
    <w:tbl>
      <w:tblPr>
        <w:tblW w:w="8647" w:type="dxa"/>
        <w:tblInd w:w="-102" w:type="dxa"/>
        <w:tblLayout w:type="fixed"/>
        <w:tblCellMar>
          <w:left w:w="40" w:type="dxa"/>
          <w:right w:w="40" w:type="dxa"/>
        </w:tblCellMar>
        <w:tblLook w:val="0000" w:firstRow="0" w:lastRow="0" w:firstColumn="0" w:lastColumn="0" w:noHBand="0" w:noVBand="0"/>
      </w:tblPr>
      <w:tblGrid>
        <w:gridCol w:w="2504"/>
        <w:gridCol w:w="48"/>
        <w:gridCol w:w="6095"/>
      </w:tblGrid>
      <w:tr w:rsidR="008B571E" w:rsidRPr="00220852" w:rsidTr="00C1776C">
        <w:tc>
          <w:tcPr>
            <w:tcW w:w="2504" w:type="dxa"/>
            <w:tcBorders>
              <w:top w:val="single" w:sz="6" w:space="0" w:color="auto"/>
              <w:left w:val="single" w:sz="6" w:space="0" w:color="auto"/>
              <w:bottom w:val="single" w:sz="6" w:space="0" w:color="auto"/>
              <w:right w:val="single" w:sz="6" w:space="0" w:color="auto"/>
            </w:tcBorders>
          </w:tcPr>
          <w:p w:rsidR="008B571E" w:rsidRPr="00220852" w:rsidRDefault="00BB37B5"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Partida P</w:t>
            </w:r>
            <w:r w:rsidR="00B231CD" w:rsidRPr="00220852">
              <w:rPr>
                <w:rStyle w:val="FontStyle146"/>
                <w:rFonts w:asciiTheme="minorHAnsi" w:cs="Arial"/>
                <w:sz w:val="18"/>
                <w:szCs w:val="18"/>
                <w:lang w:val="es-ES_tradnl" w:eastAsia="es-ES_tradnl"/>
              </w:rPr>
              <w:t>resupuestal</w:t>
            </w:r>
          </w:p>
        </w:tc>
        <w:tc>
          <w:tcPr>
            <w:tcW w:w="6143" w:type="dxa"/>
            <w:gridSpan w:val="2"/>
            <w:tcBorders>
              <w:top w:val="single" w:sz="6" w:space="0" w:color="auto"/>
              <w:left w:val="single" w:sz="6" w:space="0" w:color="auto"/>
              <w:bottom w:val="single" w:sz="6" w:space="0" w:color="auto"/>
              <w:right w:val="single" w:sz="6" w:space="0" w:color="auto"/>
            </w:tcBorders>
          </w:tcPr>
          <w:p w:rsidR="008B571E" w:rsidRPr="00220852" w:rsidRDefault="008B571E"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Descripción del gasto</w:t>
            </w:r>
          </w:p>
        </w:tc>
      </w:tr>
      <w:tr w:rsidR="008B571E" w:rsidRPr="00220852" w:rsidTr="00BE4E73">
        <w:trPr>
          <w:trHeight w:val="375"/>
        </w:trPr>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BB2FCD" w:rsidRPr="00220852" w:rsidRDefault="008B571E" w:rsidP="00B23068">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I. Honorarios</w:t>
            </w:r>
          </w:p>
        </w:tc>
      </w:tr>
      <w:tr w:rsidR="008B571E" w:rsidRPr="00220852" w:rsidTr="00C1776C">
        <w:tc>
          <w:tcPr>
            <w:tcW w:w="2504" w:type="dxa"/>
            <w:tcBorders>
              <w:top w:val="single" w:sz="6" w:space="0" w:color="auto"/>
              <w:left w:val="single" w:sz="6" w:space="0" w:color="auto"/>
              <w:bottom w:val="single" w:sz="6" w:space="0" w:color="auto"/>
              <w:right w:val="single" w:sz="6" w:space="0" w:color="auto"/>
            </w:tcBorders>
          </w:tcPr>
          <w:p w:rsidR="008B571E" w:rsidRPr="00220852" w:rsidRDefault="008B571E" w:rsidP="008C3D9C">
            <w:pPr>
              <w:pStyle w:val="Style49"/>
              <w:widowControl/>
              <w:spacing w:line="240" w:lineRule="auto"/>
              <w:rPr>
                <w:rStyle w:val="FontStyle162"/>
                <w:rFonts w:asciiTheme="minorHAnsi" w:cs="Arial"/>
                <w:sz w:val="18"/>
                <w:szCs w:val="18"/>
                <w:lang w:val="es-ES_tradnl" w:eastAsia="es-ES_tradnl"/>
              </w:rPr>
            </w:pPr>
            <w:r w:rsidRPr="00220852">
              <w:rPr>
                <w:rStyle w:val="FontStyle149"/>
                <w:rFonts w:asciiTheme="minorHAnsi" w:cs="Arial"/>
                <w:sz w:val="18"/>
                <w:szCs w:val="18"/>
                <w:lang w:val="es-ES_tradnl" w:eastAsia="es-ES_tradnl"/>
              </w:rPr>
              <w:t>1</w:t>
            </w:r>
            <w:r w:rsidRPr="00220852">
              <w:rPr>
                <w:rStyle w:val="FontStyle162"/>
                <w:rFonts w:asciiTheme="minorHAnsi" w:cs="Arial"/>
                <w:sz w:val="18"/>
                <w:szCs w:val="18"/>
                <w:lang w:val="es-ES_tradnl" w:eastAsia="es-ES_tradnl"/>
              </w:rPr>
              <w:t xml:space="preserve">. Honorarios de los recursos humanos adicionales </w:t>
            </w:r>
          </w:p>
          <w:p w:rsidR="00BB2FCD" w:rsidRPr="00220852" w:rsidRDefault="00BB2FCD" w:rsidP="008C3D9C">
            <w:pPr>
              <w:pStyle w:val="Style49"/>
              <w:widowControl/>
              <w:spacing w:line="240" w:lineRule="auto"/>
              <w:rPr>
                <w:rStyle w:val="FontStyle162"/>
                <w:rFonts w:asciiTheme="minorHAnsi" w:cs="Arial"/>
                <w:sz w:val="18"/>
                <w:szCs w:val="18"/>
                <w:lang w:val="es-ES_tradnl" w:eastAsia="es-ES_tradnl"/>
              </w:rPr>
            </w:pPr>
          </w:p>
          <w:p w:rsidR="00BB2FCD" w:rsidRPr="00220852" w:rsidRDefault="00BB2FCD" w:rsidP="008C3D9C">
            <w:pPr>
              <w:pStyle w:val="Style49"/>
              <w:widowControl/>
              <w:spacing w:line="240" w:lineRule="auto"/>
              <w:rPr>
                <w:rStyle w:val="FontStyle162"/>
                <w:rFonts w:asciiTheme="minorHAnsi" w:cs="Arial"/>
                <w:sz w:val="18"/>
                <w:szCs w:val="18"/>
                <w:lang w:val="es-ES_tradnl" w:eastAsia="es-ES_tradnl"/>
              </w:rPr>
            </w:pPr>
          </w:p>
        </w:tc>
        <w:tc>
          <w:tcPr>
            <w:tcW w:w="6143" w:type="dxa"/>
            <w:gridSpan w:val="2"/>
            <w:tcBorders>
              <w:top w:val="single" w:sz="6" w:space="0" w:color="auto"/>
              <w:left w:val="single" w:sz="6" w:space="0" w:color="auto"/>
              <w:bottom w:val="single" w:sz="6" w:space="0" w:color="auto"/>
              <w:right w:val="single" w:sz="6" w:space="0" w:color="auto"/>
            </w:tcBorders>
          </w:tcPr>
          <w:p w:rsidR="008B571E" w:rsidRPr="00220852" w:rsidRDefault="008B571E" w:rsidP="00DD2487">
            <w:pPr>
              <w:pStyle w:val="Style109"/>
              <w:widowControl/>
              <w:spacing w:line="360" w:lineRule="auto"/>
              <w:ind w:left="290" w:hanging="290"/>
              <w:rPr>
                <w:rStyle w:val="FontStyle149"/>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Referido a los nuevos recursos humanos adicionales a ser contratados para la ejecución del proyecto hasta un máximo de </w:t>
            </w:r>
            <w:r w:rsidRPr="00220852">
              <w:rPr>
                <w:rStyle w:val="FontStyle149"/>
                <w:rFonts w:asciiTheme="minorHAnsi" w:cs="Arial"/>
                <w:sz w:val="18"/>
                <w:szCs w:val="18"/>
                <w:lang w:val="es-ES_tradnl" w:eastAsia="es-ES_tradnl"/>
              </w:rPr>
              <w:t>20% de los RNR.</w:t>
            </w:r>
          </w:p>
          <w:p w:rsidR="008B571E" w:rsidRPr="00220852" w:rsidRDefault="008B571E" w:rsidP="0075402C">
            <w:pPr>
              <w:pStyle w:val="Style49"/>
              <w:widowControl/>
              <w:spacing w:line="360" w:lineRule="auto"/>
              <w:ind w:left="290" w:firstLine="2"/>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 xml:space="preserve">En el caso de proyectos de Tecnologías de la Información y Comunicación y Matemáticas, el máximo será de </w:t>
            </w:r>
            <w:r w:rsidR="00FC70AE" w:rsidRPr="00220852">
              <w:rPr>
                <w:rStyle w:val="FontStyle149"/>
                <w:rFonts w:asciiTheme="minorHAnsi"/>
                <w:sz w:val="18"/>
              </w:rPr>
              <w:t>4</w:t>
            </w:r>
            <w:r w:rsidRPr="00220852">
              <w:rPr>
                <w:rStyle w:val="FontStyle149"/>
                <w:rFonts w:asciiTheme="minorHAnsi" w:cs="Arial"/>
                <w:sz w:val="18"/>
                <w:szCs w:val="18"/>
                <w:lang w:val="es-ES_tradnl" w:eastAsia="es-ES_tradnl"/>
              </w:rPr>
              <w:t xml:space="preserve">0% </w:t>
            </w:r>
            <w:r w:rsidRPr="00220852">
              <w:rPr>
                <w:rStyle w:val="FontStyle162"/>
                <w:rFonts w:asciiTheme="minorHAnsi" w:cs="Arial"/>
                <w:b/>
                <w:sz w:val="18"/>
                <w:szCs w:val="18"/>
                <w:lang w:val="es-ES_tradnl" w:eastAsia="es-ES_tradnl"/>
              </w:rPr>
              <w:t>de los RNR</w:t>
            </w:r>
            <w:r w:rsidRPr="00220852">
              <w:rPr>
                <w:rStyle w:val="FontStyle162"/>
                <w:rFonts w:asciiTheme="minorHAnsi" w:cs="Arial"/>
                <w:sz w:val="18"/>
                <w:szCs w:val="18"/>
                <w:lang w:val="es-ES_tradnl" w:eastAsia="es-ES_tradnl"/>
              </w:rPr>
              <w:t>.</w:t>
            </w:r>
          </w:p>
          <w:p w:rsidR="008B571E" w:rsidRPr="00220852" w:rsidRDefault="008B571E" w:rsidP="00DD2487">
            <w:pPr>
              <w:pStyle w:val="Style109"/>
              <w:widowControl/>
              <w:spacing w:line="360" w:lineRule="auto"/>
              <w:ind w:left="290" w:hanging="290"/>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Los recursos humanos adicionales es el personal especializado en la tem</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tica del proyecto y que forma parte del </w:t>
            </w:r>
            <w:r w:rsidRPr="00220852">
              <w:rPr>
                <w:rStyle w:val="FontStyle149"/>
                <w:rFonts w:asciiTheme="minorHAnsi" w:cs="Arial"/>
                <w:sz w:val="18"/>
                <w:szCs w:val="18"/>
                <w:lang w:val="es-ES_tradnl" w:eastAsia="es-ES_tradnl"/>
              </w:rPr>
              <w:t xml:space="preserve">equipo técnico </w:t>
            </w:r>
            <w:r w:rsidRPr="00220852">
              <w:rPr>
                <w:rStyle w:val="FontStyle162"/>
                <w:rFonts w:asciiTheme="minorHAnsi" w:cs="Arial"/>
                <w:sz w:val="18"/>
                <w:szCs w:val="18"/>
                <w:lang w:val="es-ES_tradnl" w:eastAsia="es-ES_tradnl"/>
              </w:rPr>
              <w:t>requerido para una eficiente ejecución del proyecto.</w:t>
            </w:r>
          </w:p>
          <w:p w:rsidR="00BB2FCD" w:rsidRPr="00220852" w:rsidRDefault="008B571E" w:rsidP="00663597">
            <w:pPr>
              <w:pStyle w:val="Style109"/>
              <w:widowControl/>
              <w:spacing w:line="360" w:lineRule="auto"/>
              <w:ind w:left="290" w:hanging="290"/>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r>
            <w:r w:rsidR="006B071E">
              <w:rPr>
                <w:rStyle w:val="FontStyle162"/>
                <w:rFonts w:asciiTheme="minorHAnsi" w:cs="Arial"/>
                <w:sz w:val="18"/>
                <w:szCs w:val="18"/>
                <w:lang w:val="es-ES_tradnl" w:eastAsia="es-ES_tradnl"/>
              </w:rPr>
              <w:t>Honorarios para tesistas de pre</w:t>
            </w:r>
            <w:r w:rsidRPr="00220852">
              <w:rPr>
                <w:rStyle w:val="FontStyle162"/>
                <w:rFonts w:asciiTheme="minorHAnsi" w:cs="Arial"/>
                <w:sz w:val="18"/>
                <w:szCs w:val="18"/>
                <w:lang w:val="es-ES_tradnl" w:eastAsia="es-ES_tradnl"/>
              </w:rPr>
              <w:t>grado y/o postgrado con una duraci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no superior a los 18 meses.</w:t>
            </w:r>
          </w:p>
        </w:tc>
      </w:tr>
      <w:tr w:rsidR="008B571E" w:rsidRPr="00220852" w:rsidTr="00C1776C">
        <w:tc>
          <w:tcPr>
            <w:tcW w:w="2504" w:type="dxa"/>
            <w:tcBorders>
              <w:top w:val="single" w:sz="6" w:space="0" w:color="auto"/>
              <w:left w:val="single" w:sz="6" w:space="0" w:color="auto"/>
              <w:bottom w:val="single" w:sz="6" w:space="0" w:color="auto"/>
              <w:right w:val="single" w:sz="6" w:space="0" w:color="auto"/>
            </w:tcBorders>
          </w:tcPr>
          <w:p w:rsidR="008B571E" w:rsidRPr="00220852" w:rsidRDefault="008B571E" w:rsidP="008C3D9C">
            <w:pPr>
              <w:pStyle w:val="Style49"/>
              <w:widowControl/>
              <w:spacing w:line="240"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2. Pago del Coordinador Administrativo</w:t>
            </w:r>
          </w:p>
        </w:tc>
        <w:tc>
          <w:tcPr>
            <w:tcW w:w="6143" w:type="dxa"/>
            <w:gridSpan w:val="2"/>
            <w:tcBorders>
              <w:top w:val="single" w:sz="6" w:space="0" w:color="auto"/>
              <w:left w:val="single" w:sz="6" w:space="0" w:color="auto"/>
              <w:bottom w:val="single" w:sz="6" w:space="0" w:color="auto"/>
              <w:right w:val="single" w:sz="6" w:space="0" w:color="auto"/>
            </w:tcBorders>
          </w:tcPr>
          <w:p w:rsidR="00BB2FCD" w:rsidRPr="00220852" w:rsidRDefault="008B571E" w:rsidP="00663597">
            <w:pPr>
              <w:pStyle w:val="Style27"/>
              <w:widowControl/>
              <w:spacing w:line="360" w:lineRule="auto"/>
              <w:ind w:left="290" w:hanging="290"/>
              <w:rPr>
                <w:rStyle w:val="FontStyle149"/>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Honorarios para el Coordinador Administrativo hasta un m</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ximo de </w:t>
            </w:r>
            <w:r w:rsidRPr="00220852">
              <w:rPr>
                <w:rStyle w:val="FontStyle149"/>
                <w:rFonts w:asciiTheme="minorHAnsi" w:cs="Arial"/>
                <w:sz w:val="18"/>
                <w:szCs w:val="18"/>
                <w:lang w:val="es-ES_tradnl" w:eastAsia="es-ES_tradnl"/>
              </w:rPr>
              <w:t>5% de los RNR.</w:t>
            </w:r>
          </w:p>
        </w:tc>
      </w:tr>
      <w:tr w:rsidR="008B571E" w:rsidRPr="00220852" w:rsidTr="00C1776C">
        <w:tc>
          <w:tcPr>
            <w:tcW w:w="2504" w:type="dxa"/>
            <w:tcBorders>
              <w:top w:val="single" w:sz="6" w:space="0" w:color="auto"/>
              <w:left w:val="single" w:sz="6" w:space="0" w:color="auto"/>
              <w:bottom w:val="single" w:sz="6" w:space="0" w:color="auto"/>
              <w:right w:val="single" w:sz="6" w:space="0" w:color="auto"/>
            </w:tcBorders>
          </w:tcPr>
          <w:p w:rsidR="008B571E" w:rsidRPr="00220852" w:rsidRDefault="008B571E" w:rsidP="008C3D9C">
            <w:pPr>
              <w:pStyle w:val="Style49"/>
              <w:widowControl/>
              <w:spacing w:line="240"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3. Incentivo monetario a los recursos humanos de la Entidad Solicitante y Asociadas.</w:t>
            </w:r>
          </w:p>
        </w:tc>
        <w:tc>
          <w:tcPr>
            <w:tcW w:w="6143" w:type="dxa"/>
            <w:gridSpan w:val="2"/>
            <w:tcBorders>
              <w:top w:val="single" w:sz="6" w:space="0" w:color="auto"/>
              <w:left w:val="single" w:sz="6" w:space="0" w:color="auto"/>
              <w:bottom w:val="single" w:sz="6" w:space="0" w:color="auto"/>
              <w:right w:val="single" w:sz="6" w:space="0" w:color="auto"/>
            </w:tcBorders>
          </w:tcPr>
          <w:p w:rsidR="00BB2FCD" w:rsidRPr="00220852" w:rsidRDefault="008B571E" w:rsidP="00BE4E73">
            <w:pPr>
              <w:pStyle w:val="Style27"/>
              <w:widowControl/>
              <w:spacing w:line="276" w:lineRule="auto"/>
              <w:ind w:left="150" w:hanging="150"/>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A los miembros del equipo t</w:t>
            </w:r>
            <w:r w:rsidRPr="00220852">
              <w:rPr>
                <w:rStyle w:val="FontStyle162"/>
                <w:rFonts w:asciiTheme="minorHAnsi" w:cs="Calibri"/>
                <w:sz w:val="18"/>
                <w:szCs w:val="18"/>
                <w:lang w:val="es-ES_tradnl" w:eastAsia="es-ES_tradnl"/>
              </w:rPr>
              <w:t>é</w:t>
            </w:r>
            <w:r w:rsidRPr="00220852">
              <w:rPr>
                <w:rStyle w:val="FontStyle162"/>
                <w:rFonts w:asciiTheme="minorHAnsi" w:cs="Arial"/>
                <w:sz w:val="18"/>
                <w:szCs w:val="18"/>
                <w:lang w:val="es-ES_tradnl" w:eastAsia="es-ES_tradnl"/>
              </w:rPr>
              <w:t>cnico de la Entidad Solicitante y Asociada se le financiará como retribución adicional, un incentivo Monetario no mayor del 20% de los RNR.</w:t>
            </w:r>
          </w:p>
        </w:tc>
      </w:tr>
      <w:tr w:rsidR="00EB23B4" w:rsidRPr="00220852" w:rsidTr="00C1776C">
        <w:tc>
          <w:tcPr>
            <w:tcW w:w="2504" w:type="dxa"/>
            <w:tcBorders>
              <w:top w:val="single" w:sz="6" w:space="0" w:color="auto"/>
              <w:left w:val="single" w:sz="6" w:space="0" w:color="auto"/>
              <w:bottom w:val="single" w:sz="6" w:space="0" w:color="auto"/>
              <w:right w:val="single" w:sz="6" w:space="0" w:color="auto"/>
            </w:tcBorders>
          </w:tcPr>
          <w:p w:rsidR="00EB23B4" w:rsidRPr="00220852" w:rsidRDefault="00EB23B4" w:rsidP="008C3D9C">
            <w:pPr>
              <w:pStyle w:val="Style49"/>
              <w:widowControl/>
              <w:spacing w:line="240"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4. Costos laborales asociados a los incentivos monetarios y recursos humanos adicionales</w:t>
            </w:r>
          </w:p>
        </w:tc>
        <w:tc>
          <w:tcPr>
            <w:tcW w:w="6143"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27"/>
              <w:widowControl/>
              <w:spacing w:line="276" w:lineRule="auto"/>
              <w:ind w:left="8" w:hanging="8"/>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Con los recursos de la contrapartida nacional y los RNR se podrá</w:t>
            </w:r>
            <w:r w:rsidR="00DC5BBC" w:rsidRPr="00220852">
              <w:rPr>
                <w:rStyle w:val="FontStyle162"/>
                <w:rFonts w:asciiTheme="minorHAnsi" w:cs="Arial"/>
                <w:sz w:val="18"/>
                <w:szCs w:val="18"/>
                <w:lang w:val="es-ES_tradnl" w:eastAsia="es-ES_tradnl"/>
              </w:rPr>
              <w:t>n</w:t>
            </w:r>
            <w:r w:rsidRPr="00220852">
              <w:rPr>
                <w:rStyle w:val="FontStyle162"/>
                <w:rFonts w:asciiTheme="minorHAnsi" w:cs="Arial"/>
                <w:sz w:val="18"/>
                <w:szCs w:val="18"/>
                <w:lang w:val="es-ES_tradnl" w:eastAsia="es-ES_tradnl"/>
              </w:rPr>
              <w:t xml:space="preserve"> financiar los costos laborales de los incentivos y de los recursos humanos adicionales asociados directamente con el proyecto.</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3F0641" w:rsidP="003F0641">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II. Equipos y bienes duraderos</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2A61EC" w:rsidRPr="00220852" w:rsidRDefault="002A61EC" w:rsidP="008C3D9C">
            <w:pPr>
              <w:pStyle w:val="Style49"/>
              <w:widowControl/>
              <w:spacing w:line="240" w:lineRule="auto"/>
              <w:ind w:left="244" w:hanging="244"/>
              <w:rPr>
                <w:rStyle w:val="FontStyle162"/>
                <w:rFonts w:asciiTheme="minorHAnsi" w:cs="Arial"/>
                <w:sz w:val="18"/>
                <w:szCs w:val="18"/>
                <w:lang w:eastAsia="es-ES_tradnl"/>
              </w:rPr>
            </w:pPr>
          </w:p>
          <w:p w:rsidR="002A61EC" w:rsidRPr="00220852" w:rsidRDefault="002A61EC" w:rsidP="008C3D9C">
            <w:pPr>
              <w:pStyle w:val="Style49"/>
              <w:widowControl/>
              <w:spacing w:line="240"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5</w:t>
            </w:r>
            <w:r w:rsidR="00EB23B4" w:rsidRPr="00220852">
              <w:rPr>
                <w:rStyle w:val="FontStyle162"/>
                <w:rFonts w:asciiTheme="minorHAnsi" w:cs="Arial"/>
                <w:sz w:val="18"/>
                <w:szCs w:val="18"/>
                <w:lang w:val="es-ES_tradnl" w:eastAsia="es-ES_tradnl"/>
              </w:rPr>
              <w:t xml:space="preserve">.  Equipos </w:t>
            </w:r>
          </w:p>
          <w:p w:rsidR="002A61EC" w:rsidRPr="00220852" w:rsidRDefault="002A61EC" w:rsidP="008C3D9C">
            <w:pPr>
              <w:pStyle w:val="Style49"/>
              <w:widowControl/>
              <w:spacing w:line="240" w:lineRule="auto"/>
              <w:ind w:left="244" w:hanging="244"/>
              <w:rPr>
                <w:rStyle w:val="FontStyle162"/>
                <w:rFonts w:asciiTheme="minorHAnsi" w:cs="Arial"/>
                <w:sz w:val="18"/>
                <w:szCs w:val="18"/>
                <w:lang w:val="es-ES_tradnl" w:eastAsia="es-ES_tradnl"/>
              </w:rPr>
            </w:pPr>
          </w:p>
          <w:p w:rsidR="002A61EC" w:rsidRPr="00220852" w:rsidRDefault="002A61EC" w:rsidP="008C3D9C">
            <w:pPr>
              <w:pStyle w:val="Style49"/>
              <w:widowControl/>
              <w:spacing w:line="240" w:lineRule="auto"/>
              <w:ind w:left="244" w:hanging="244"/>
              <w:rPr>
                <w:rStyle w:val="FontStyle162"/>
                <w:rFonts w:asciiTheme="minorHAnsi" w:cs="Arial"/>
                <w:sz w:val="18"/>
                <w:szCs w:val="18"/>
                <w:lang w:val="es-ES_tradnl" w:eastAsia="es-ES_tradnl"/>
              </w:rPr>
            </w:pPr>
          </w:p>
          <w:p w:rsidR="00EB23B4" w:rsidRPr="00220852" w:rsidRDefault="00EB23B4" w:rsidP="008C3D9C">
            <w:pPr>
              <w:pStyle w:val="Style49"/>
              <w:widowControl/>
              <w:spacing w:line="240" w:lineRule="auto"/>
              <w:ind w:left="244" w:hanging="244"/>
              <w:rPr>
                <w:rStyle w:val="FontStyle162"/>
                <w:rFonts w:asciiTheme="minorHAnsi" w:cs="Arial"/>
                <w:sz w:val="18"/>
                <w:szCs w:val="18"/>
                <w:lang w:val="es-ES_tradnl" w:eastAsia="es-ES_tradnl"/>
              </w:rPr>
            </w:pP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tabs>
                <w:tab w:val="left" w:pos="336"/>
              </w:tabs>
              <w:spacing w:line="276" w:lineRule="auto"/>
              <w:ind w:left="221" w:hanging="221"/>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Los procesos para la adquisici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de equipos se efectuar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n de acuerdo a las normas precisadas en el Manual Operativo para Proyecto y a la necesidad de las actividades del </w:t>
            </w:r>
            <w:r w:rsidR="002A61EC" w:rsidRPr="00220852">
              <w:rPr>
                <w:rStyle w:val="FontStyle162"/>
                <w:rFonts w:asciiTheme="minorHAnsi" w:cs="Arial"/>
                <w:sz w:val="18"/>
                <w:szCs w:val="18"/>
                <w:lang w:val="es-ES_tradnl" w:eastAsia="es-ES_tradnl"/>
              </w:rPr>
              <w:t>mismo</w:t>
            </w:r>
            <w:r w:rsidRPr="00220852">
              <w:rPr>
                <w:rStyle w:val="FontStyle162"/>
                <w:rFonts w:asciiTheme="minorHAnsi" w:cs="Arial"/>
                <w:sz w:val="18"/>
                <w:szCs w:val="18"/>
                <w:lang w:val="es-ES_tradnl" w:eastAsia="es-ES_tradnl"/>
              </w:rPr>
              <w:t xml:space="preserve">. </w:t>
            </w:r>
            <w:r w:rsidR="002A61EC" w:rsidRPr="00220852">
              <w:rPr>
                <w:rStyle w:val="FontStyle162"/>
                <w:rFonts w:asciiTheme="minorHAnsi" w:cs="Arial"/>
                <w:sz w:val="18"/>
                <w:szCs w:val="18"/>
                <w:lang w:val="es-ES_tradnl" w:eastAsia="es-ES_tradnl"/>
              </w:rPr>
              <w:t xml:space="preserve"> La adquisición de equipos deberá justificarse teniendo en cuenta que el proyecto part</w:t>
            </w:r>
            <w:r w:rsidR="00155EF6" w:rsidRPr="00220852">
              <w:rPr>
                <w:rStyle w:val="FontStyle162"/>
                <w:rFonts w:asciiTheme="minorHAnsi" w:cs="Arial"/>
                <w:sz w:val="18"/>
                <w:szCs w:val="18"/>
                <w:lang w:val="es-ES_tradnl" w:eastAsia="es-ES_tradnl"/>
              </w:rPr>
              <w:t>e</w:t>
            </w:r>
            <w:r w:rsidR="002A61EC" w:rsidRPr="00220852">
              <w:rPr>
                <w:rStyle w:val="FontStyle162"/>
                <w:rFonts w:asciiTheme="minorHAnsi" w:cs="Arial"/>
                <w:sz w:val="18"/>
                <w:szCs w:val="18"/>
                <w:lang w:val="es-ES_tradnl" w:eastAsia="es-ES_tradnl"/>
              </w:rPr>
              <w:t xml:space="preserve"> de resultados previos de investigación y se enfoca en la aplicación y transferencia. </w:t>
            </w:r>
          </w:p>
          <w:p w:rsidR="00EB23B4" w:rsidRPr="00220852" w:rsidRDefault="00EB23B4" w:rsidP="00BE4E73">
            <w:pPr>
              <w:pStyle w:val="Style109"/>
              <w:widowControl/>
              <w:tabs>
                <w:tab w:val="left" w:pos="336"/>
              </w:tabs>
              <w:spacing w:line="276" w:lineRule="auto"/>
              <w:ind w:left="221" w:hanging="221"/>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El costo de los equipos y bienes duraderos deber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n estar sustentados en el proyecto.</w:t>
            </w:r>
          </w:p>
          <w:p w:rsidR="00EB23B4" w:rsidRPr="00220852" w:rsidRDefault="00EB23B4" w:rsidP="0075402C">
            <w:pPr>
              <w:pStyle w:val="Style109"/>
              <w:widowControl/>
              <w:tabs>
                <w:tab w:val="left" w:pos="-40"/>
              </w:tabs>
              <w:spacing w:line="240" w:lineRule="auto"/>
              <w:ind w:firstLine="0"/>
              <w:jc w:val="both"/>
              <w:rPr>
                <w:rStyle w:val="FontStyle162"/>
                <w:rFonts w:asciiTheme="minorHAnsi" w:cs="Arial"/>
                <w:sz w:val="18"/>
                <w:szCs w:val="18"/>
                <w:lang w:val="es-ES_tradnl" w:eastAsia="es-ES_tradnl"/>
              </w:rPr>
            </w:pPr>
            <w:r w:rsidRPr="00220852">
              <w:rPr>
                <w:rFonts w:asciiTheme="minorHAnsi" w:eastAsiaTheme="minorHAnsi" w:cs="Arial"/>
                <w:sz w:val="18"/>
                <w:szCs w:val="22"/>
                <w:lang w:eastAsia="en-US"/>
              </w:rPr>
              <w:t>Los gastos de desaduanaje e IGV podrán ser cubiertos con recursos de Innóvate Perú (RNR).</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EB23B4"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III. Materiales e insumos</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8C3D9C">
            <w:pPr>
              <w:pStyle w:val="Style49"/>
              <w:widowControl/>
              <w:spacing w:line="240" w:lineRule="auto"/>
              <w:ind w:left="244" w:right="158"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lastRenderedPageBreak/>
              <w:t>5. Materiales e insumos para las actividades del proyecto</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27"/>
              <w:widowControl/>
              <w:spacing w:line="276" w:lineRule="auto"/>
              <w:ind w:left="148" w:right="10" w:hanging="148"/>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Para cada proyecto, seg</w:t>
            </w:r>
            <w:r w:rsidRPr="00220852">
              <w:rPr>
                <w:rStyle w:val="FontStyle162"/>
                <w:rFonts w:asciiTheme="minorHAnsi" w:cs="Calibri"/>
                <w:sz w:val="18"/>
                <w:szCs w:val="18"/>
                <w:lang w:val="es-ES_tradnl" w:eastAsia="es-ES_tradnl"/>
              </w:rPr>
              <w:t>ú</w:t>
            </w:r>
            <w:r w:rsidRPr="00220852">
              <w:rPr>
                <w:rStyle w:val="FontStyle162"/>
                <w:rFonts w:asciiTheme="minorHAnsi" w:cs="Arial"/>
                <w:sz w:val="18"/>
                <w:szCs w:val="18"/>
                <w:lang w:val="es-ES_tradnl" w:eastAsia="es-ES_tradnl"/>
              </w:rPr>
              <w:t>n su naturaleza, habr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 un conjunto de materiales e insumos cuya necesidad deber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 justificarse en t</w:t>
            </w:r>
            <w:r w:rsidRPr="00220852">
              <w:rPr>
                <w:rStyle w:val="FontStyle162"/>
                <w:rFonts w:asciiTheme="minorHAnsi" w:cs="Calibri"/>
                <w:sz w:val="18"/>
                <w:szCs w:val="18"/>
                <w:lang w:val="es-ES_tradnl" w:eastAsia="es-ES_tradnl"/>
              </w:rPr>
              <w:t>é</w:t>
            </w:r>
            <w:r w:rsidRPr="00220852">
              <w:rPr>
                <w:rStyle w:val="FontStyle162"/>
                <w:rFonts w:asciiTheme="minorHAnsi" w:cs="Arial"/>
                <w:sz w:val="18"/>
                <w:szCs w:val="18"/>
                <w:lang w:val="es-ES_tradnl" w:eastAsia="es-ES_tradnl"/>
              </w:rPr>
              <w:t>rminos de la validaci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de la metodolog</w:t>
            </w:r>
            <w:r w:rsidRPr="00220852">
              <w:rPr>
                <w:rStyle w:val="FontStyle162"/>
                <w:rFonts w:asciiTheme="minorHAnsi" w:cs="Calibri"/>
                <w:sz w:val="18"/>
                <w:szCs w:val="18"/>
                <w:lang w:val="es-ES_tradnl" w:eastAsia="es-ES_tradnl"/>
              </w:rPr>
              <w:t>í</w:t>
            </w:r>
            <w:r w:rsidRPr="00220852">
              <w:rPr>
                <w:rStyle w:val="FontStyle162"/>
                <w:rFonts w:asciiTheme="minorHAnsi" w:cs="Arial"/>
                <w:sz w:val="18"/>
                <w:szCs w:val="18"/>
                <w:lang w:val="es-ES_tradnl" w:eastAsia="es-ES_tradnl"/>
              </w:rPr>
              <w:t>a y sus resultados.</w:t>
            </w:r>
          </w:p>
          <w:p w:rsidR="00EB23B4" w:rsidRPr="00220852" w:rsidRDefault="00EB23B4" w:rsidP="00BE4E73">
            <w:pPr>
              <w:pStyle w:val="Style27"/>
              <w:widowControl/>
              <w:spacing w:line="276" w:lineRule="auto"/>
              <w:ind w:left="102" w:right="10"/>
              <w:jc w:val="both"/>
              <w:rPr>
                <w:rStyle w:val="FontStyle162"/>
                <w:rFonts w:asciiTheme="minorHAnsi" w:cs="Arial"/>
                <w:sz w:val="18"/>
                <w:szCs w:val="18"/>
                <w:lang w:val="es-ES_tradnl" w:eastAsia="es-ES_tradnl"/>
              </w:rPr>
            </w:pPr>
            <w:r w:rsidRPr="00220852">
              <w:rPr>
                <w:rFonts w:asciiTheme="minorHAnsi" w:eastAsiaTheme="minorHAnsi" w:cs="Arial"/>
                <w:sz w:val="18"/>
                <w:szCs w:val="22"/>
                <w:lang w:eastAsia="en-US"/>
              </w:rPr>
              <w:t>Los gastos de desaduanaje e IGV podrán ser cubiertos con recursos de Innóvate Perú (RNR)</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EB23B4"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51"/>
                <w:rFonts w:asciiTheme="minorHAnsi" w:cs="Arial"/>
                <w:sz w:val="18"/>
                <w:szCs w:val="18"/>
                <w:lang w:val="es-ES_tradnl" w:eastAsia="es-ES_tradnl"/>
              </w:rPr>
              <w:t xml:space="preserve">IV. </w:t>
            </w:r>
            <w:r w:rsidRPr="00220852">
              <w:rPr>
                <w:rStyle w:val="FontStyle146"/>
                <w:rFonts w:asciiTheme="minorHAnsi" w:cs="Arial"/>
                <w:sz w:val="18"/>
                <w:szCs w:val="18"/>
                <w:lang w:val="es-ES_tradnl" w:eastAsia="es-ES_tradnl"/>
              </w:rPr>
              <w:t>Asesorías Especializadas</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666E1D">
            <w:pPr>
              <w:pStyle w:val="Style49"/>
              <w:widowControl/>
              <w:spacing w:line="240"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 xml:space="preserve">6. Asesorías   </w:t>
            </w:r>
            <w:r w:rsidR="00666E1D" w:rsidRPr="00220852">
              <w:rPr>
                <w:rStyle w:val="FontStyle162"/>
                <w:rFonts w:asciiTheme="minorHAnsi" w:cs="Arial"/>
                <w:sz w:val="18"/>
                <w:szCs w:val="18"/>
                <w:lang w:val="es-ES_tradnl" w:eastAsia="es-ES_tradnl"/>
              </w:rPr>
              <w:t>en aspectos específicos del proyecto</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spacing w:line="276" w:lineRule="auto"/>
              <w:ind w:left="290" w:hanging="290"/>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Servicios de asesor</w:t>
            </w:r>
            <w:r w:rsidRPr="00220852">
              <w:rPr>
                <w:rStyle w:val="FontStyle162"/>
                <w:rFonts w:asciiTheme="minorHAnsi" w:cs="Calibri"/>
                <w:sz w:val="18"/>
                <w:szCs w:val="18"/>
                <w:lang w:val="es-ES_tradnl" w:eastAsia="es-ES_tradnl"/>
              </w:rPr>
              <w:t>í</w:t>
            </w:r>
            <w:r w:rsidRPr="00220852">
              <w:rPr>
                <w:rStyle w:val="FontStyle162"/>
                <w:rFonts w:asciiTheme="minorHAnsi" w:cs="Arial"/>
                <w:sz w:val="18"/>
                <w:szCs w:val="18"/>
                <w:lang w:val="es-ES_tradnl" w:eastAsia="es-ES_tradnl"/>
              </w:rPr>
              <w:t>a, gesti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y registro de derechos de propiedad intelectual como resultado de las actividades del proyecto y/o sobre temas vinculados a este.</w:t>
            </w:r>
          </w:p>
          <w:p w:rsidR="00EB23B4" w:rsidRPr="00220852" w:rsidRDefault="00EB23B4" w:rsidP="00666E1D">
            <w:pPr>
              <w:pStyle w:val="Style109"/>
              <w:widowControl/>
              <w:spacing w:line="276" w:lineRule="auto"/>
              <w:ind w:left="290" w:hanging="290"/>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Las </w:t>
            </w:r>
            <w:r w:rsidR="00666E1D" w:rsidRPr="00220852">
              <w:rPr>
                <w:rStyle w:val="FontStyle162"/>
                <w:rFonts w:asciiTheme="minorHAnsi" w:cs="Arial"/>
                <w:sz w:val="18"/>
                <w:szCs w:val="18"/>
                <w:lang w:val="es-ES_tradnl" w:eastAsia="es-ES_tradnl"/>
              </w:rPr>
              <w:t>asesorías</w:t>
            </w:r>
            <w:r w:rsidRPr="00220852">
              <w:rPr>
                <w:rStyle w:val="FontStyle162"/>
                <w:rFonts w:asciiTheme="minorHAnsi" w:cs="Arial"/>
                <w:sz w:val="18"/>
                <w:szCs w:val="18"/>
                <w:lang w:val="es-ES_tradnl" w:eastAsia="es-ES_tradnl"/>
              </w:rPr>
              <w:t>, de acuerdo a su naturaleza y en funci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 xml:space="preserve">n de las necesidades del proyecto, pueden ser </w:t>
            </w:r>
            <w:r w:rsidR="002A61EC" w:rsidRPr="00220852">
              <w:rPr>
                <w:rStyle w:val="FontStyle162"/>
                <w:rFonts w:asciiTheme="minorHAnsi" w:cs="Arial"/>
                <w:sz w:val="18"/>
                <w:szCs w:val="18"/>
                <w:lang w:val="es-ES_tradnl" w:eastAsia="es-ES_tradnl"/>
              </w:rPr>
              <w:t xml:space="preserve">brindados por consultores nacionales o </w:t>
            </w:r>
            <w:r w:rsidRPr="00220852">
              <w:rPr>
                <w:rStyle w:val="FontStyle162"/>
                <w:rFonts w:asciiTheme="minorHAnsi" w:cs="Arial"/>
                <w:sz w:val="18"/>
                <w:szCs w:val="18"/>
                <w:lang w:val="es-ES_tradnl" w:eastAsia="es-ES_tradnl"/>
              </w:rPr>
              <w:t>extranjero</w:t>
            </w:r>
            <w:r w:rsidR="002A61EC" w:rsidRPr="00220852">
              <w:rPr>
                <w:rStyle w:val="FontStyle162"/>
                <w:rFonts w:asciiTheme="minorHAnsi" w:cs="Arial"/>
                <w:sz w:val="18"/>
                <w:szCs w:val="18"/>
                <w:lang w:val="es-ES_tradnl" w:eastAsia="es-ES_tradnl"/>
              </w:rPr>
              <w:t>s</w:t>
            </w:r>
            <w:r w:rsidRPr="00220852">
              <w:rPr>
                <w:rStyle w:val="FontStyle162"/>
                <w:rFonts w:asciiTheme="minorHAnsi" w:cs="Arial"/>
                <w:sz w:val="18"/>
                <w:szCs w:val="18"/>
                <w:lang w:val="es-ES_tradnl" w:eastAsia="es-ES_tradnl"/>
              </w:rPr>
              <w:t>.</w:t>
            </w:r>
          </w:p>
          <w:p w:rsidR="00EB23B4" w:rsidRPr="00220852" w:rsidRDefault="00EB23B4" w:rsidP="00BE4E73">
            <w:pPr>
              <w:pStyle w:val="Style109"/>
              <w:widowControl/>
              <w:tabs>
                <w:tab w:val="left" w:pos="307"/>
              </w:tabs>
              <w:spacing w:line="276" w:lineRule="auto"/>
              <w:ind w:left="192" w:hanging="192"/>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Las consultor</w:t>
            </w:r>
            <w:r w:rsidRPr="00220852">
              <w:rPr>
                <w:rStyle w:val="FontStyle162"/>
                <w:rFonts w:asciiTheme="minorHAnsi" w:cs="Calibri"/>
                <w:sz w:val="18"/>
                <w:szCs w:val="18"/>
                <w:lang w:val="es-ES_tradnl" w:eastAsia="es-ES_tradnl"/>
              </w:rPr>
              <w:t>í</w:t>
            </w:r>
            <w:r w:rsidRPr="00220852">
              <w:rPr>
                <w:rStyle w:val="FontStyle162"/>
                <w:rFonts w:asciiTheme="minorHAnsi" w:cs="Arial"/>
                <w:sz w:val="18"/>
                <w:szCs w:val="18"/>
                <w:lang w:val="es-ES_tradnl" w:eastAsia="es-ES_tradnl"/>
              </w:rPr>
              <w:t xml:space="preserve">as son a </w:t>
            </w:r>
            <w:r w:rsidRPr="00220852">
              <w:rPr>
                <w:rStyle w:val="FontStyle149"/>
                <w:rFonts w:asciiTheme="minorHAnsi" w:cs="Arial"/>
                <w:sz w:val="18"/>
                <w:szCs w:val="18"/>
                <w:lang w:val="es-ES_tradnl" w:eastAsia="es-ES_tradnl"/>
              </w:rPr>
              <w:t xml:space="preserve">todo costo, </w:t>
            </w:r>
            <w:r w:rsidRPr="00220852">
              <w:rPr>
                <w:rStyle w:val="FontStyle162"/>
                <w:rFonts w:asciiTheme="minorHAnsi" w:cs="Arial"/>
                <w:sz w:val="18"/>
                <w:szCs w:val="18"/>
                <w:lang w:val="es-ES_tradnl" w:eastAsia="es-ES_tradnl"/>
              </w:rPr>
              <w:t>por lo tanto incluyen los honorarios, viáticos, pasajes, etc. de los consultores a ser contratados.</w:t>
            </w:r>
          </w:p>
          <w:p w:rsidR="00EB23B4" w:rsidRPr="00220852" w:rsidRDefault="00EB23B4" w:rsidP="00BE4E73">
            <w:pPr>
              <w:pStyle w:val="Style61"/>
              <w:widowControl/>
              <w:tabs>
                <w:tab w:val="left" w:pos="288"/>
              </w:tabs>
              <w:spacing w:line="276" w:lineRule="auto"/>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Los consultores </w:t>
            </w:r>
            <w:r w:rsidRPr="00220852">
              <w:rPr>
                <w:rStyle w:val="FontStyle149"/>
                <w:rFonts w:asciiTheme="minorHAnsi" w:cs="Arial"/>
                <w:sz w:val="18"/>
                <w:szCs w:val="18"/>
                <w:lang w:val="es-ES_tradnl" w:eastAsia="es-ES_tradnl"/>
              </w:rPr>
              <w:t xml:space="preserve">no forman parte del equipo técnico </w:t>
            </w:r>
            <w:r w:rsidRPr="00220852">
              <w:rPr>
                <w:rStyle w:val="FontStyle162"/>
                <w:rFonts w:asciiTheme="minorHAnsi" w:cs="Arial"/>
                <w:sz w:val="18"/>
                <w:szCs w:val="18"/>
                <w:lang w:val="es-ES_tradnl" w:eastAsia="es-ES_tradnl"/>
              </w:rPr>
              <w:t>del provecto.</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EB23B4"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51"/>
                <w:rFonts w:asciiTheme="minorHAnsi" w:cs="Arial"/>
                <w:sz w:val="18"/>
                <w:szCs w:val="18"/>
                <w:lang w:val="es-ES_tradnl" w:eastAsia="es-ES_tradnl"/>
              </w:rPr>
              <w:t xml:space="preserve">V. </w:t>
            </w:r>
            <w:r w:rsidRPr="00220852">
              <w:rPr>
                <w:rStyle w:val="FontStyle146"/>
                <w:rFonts w:asciiTheme="minorHAnsi" w:cs="Arial"/>
                <w:sz w:val="18"/>
                <w:szCs w:val="18"/>
                <w:lang w:val="es-ES_tradnl" w:eastAsia="es-ES_tradnl"/>
              </w:rPr>
              <w:t>Servicios tecnológicos   ( Servicios de terceros )</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8C3D9C">
            <w:pPr>
              <w:pStyle w:val="Style49"/>
              <w:widowControl/>
              <w:spacing w:line="240" w:lineRule="auto"/>
              <w:ind w:left="244" w:right="96"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7.   Servicios de terceros vinculados a las actividades de del proyecto</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tabs>
                <w:tab w:val="left" w:pos="326"/>
              </w:tabs>
              <w:spacing w:line="276" w:lineRule="auto"/>
              <w:ind w:left="211" w:hanging="211"/>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Para cada proyecto, seg</w:t>
            </w:r>
            <w:r w:rsidRPr="00220852">
              <w:rPr>
                <w:rStyle w:val="FontStyle162"/>
                <w:rFonts w:asciiTheme="minorHAnsi" w:cs="Calibri"/>
                <w:sz w:val="18"/>
                <w:szCs w:val="18"/>
                <w:lang w:val="es-ES_tradnl" w:eastAsia="es-ES_tradnl"/>
              </w:rPr>
              <w:t>ú</w:t>
            </w:r>
            <w:r w:rsidRPr="00220852">
              <w:rPr>
                <w:rStyle w:val="FontStyle162"/>
                <w:rFonts w:asciiTheme="minorHAnsi" w:cs="Arial"/>
                <w:sz w:val="18"/>
                <w:szCs w:val="18"/>
                <w:lang w:val="es-ES_tradnl" w:eastAsia="es-ES_tradnl"/>
              </w:rPr>
              <w:t>n su naturaleza, habrá un conjunto de servicios especializados imprescindibles (como análisis de laboratorios entre otros servicios), cuya necesidad y pertinencia deberá sustentar</w:t>
            </w:r>
            <w:r w:rsidR="00666E1D" w:rsidRPr="00220852">
              <w:rPr>
                <w:rStyle w:val="FontStyle162"/>
                <w:rFonts w:asciiTheme="minorHAnsi" w:cs="Arial"/>
                <w:sz w:val="18"/>
                <w:szCs w:val="18"/>
                <w:lang w:val="es-ES_tradnl" w:eastAsia="es-ES_tradnl"/>
              </w:rPr>
              <w:t>se</w:t>
            </w:r>
            <w:r w:rsidRPr="00220852">
              <w:rPr>
                <w:rStyle w:val="FontStyle162"/>
                <w:rFonts w:asciiTheme="minorHAnsi" w:cs="Arial"/>
                <w:sz w:val="18"/>
                <w:szCs w:val="18"/>
                <w:lang w:val="es-ES_tradnl" w:eastAsia="es-ES_tradnl"/>
              </w:rPr>
              <w:t xml:space="preserve"> en el proyecto.</w:t>
            </w:r>
          </w:p>
          <w:p w:rsidR="00EB23B4" w:rsidRPr="00220852" w:rsidRDefault="00EB23B4" w:rsidP="00BE4E73">
            <w:pPr>
              <w:pStyle w:val="Style109"/>
              <w:widowControl/>
              <w:tabs>
                <w:tab w:val="left" w:pos="307"/>
              </w:tabs>
              <w:spacing w:line="276" w:lineRule="auto"/>
              <w:ind w:firstLine="0"/>
              <w:jc w:val="both"/>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Gastos de mantenimiento de equipos adquiridos con el proyecto.</w:t>
            </w:r>
          </w:p>
          <w:p w:rsidR="00EB23B4" w:rsidRPr="00220852" w:rsidRDefault="00EB23B4" w:rsidP="00BE4E73">
            <w:pPr>
              <w:pStyle w:val="Style109"/>
              <w:widowControl/>
              <w:tabs>
                <w:tab w:val="left" w:pos="307"/>
              </w:tabs>
              <w:spacing w:line="276" w:lineRule="auto"/>
              <w:ind w:firstLine="0"/>
              <w:jc w:val="both"/>
              <w:rPr>
                <w:rStyle w:val="FontStyle162"/>
                <w:rFonts w:asciiTheme="minorHAnsi" w:cs="Arial"/>
                <w:sz w:val="18"/>
                <w:szCs w:val="18"/>
                <w:lang w:val="es-ES_tradnl" w:eastAsia="es-ES_tradnl"/>
              </w:rPr>
            </w:pPr>
            <w:r w:rsidRPr="00220852">
              <w:rPr>
                <w:rFonts w:asciiTheme="minorHAnsi" w:eastAsiaTheme="minorHAnsi" w:cs="Arial"/>
                <w:sz w:val="18"/>
                <w:szCs w:val="22"/>
                <w:lang w:eastAsia="en-US"/>
              </w:rPr>
              <w:t>Los gastos de IGV podrán ser cubiertos con recursos de Innóvate Perú (RNR).</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EB23B4"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VI. Pasajes y viáticos</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0663EB">
            <w:pPr>
              <w:pStyle w:val="Style125"/>
              <w:widowControl/>
              <w:spacing w:line="276" w:lineRule="auto"/>
              <w:ind w:left="25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8. Pasajes y viáticos para la realización del trabajo de campo, muestreos</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tabs>
                <w:tab w:val="left" w:pos="302"/>
              </w:tabs>
              <w:spacing w:line="276" w:lineRule="auto"/>
              <w:ind w:left="187" w:hanging="187"/>
              <w:rPr>
                <w:rStyle w:val="FontStyle149"/>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Gastos para </w:t>
            </w:r>
            <w:r w:rsidRPr="00220852">
              <w:rPr>
                <w:rStyle w:val="FontStyle149"/>
                <w:rFonts w:asciiTheme="minorHAnsi" w:cs="Arial"/>
                <w:sz w:val="18"/>
                <w:szCs w:val="18"/>
                <w:lang w:val="es-ES_tradnl" w:eastAsia="es-ES_tradnl"/>
              </w:rPr>
              <w:t xml:space="preserve">pasajes y viáticos </w:t>
            </w:r>
            <w:r w:rsidRPr="00220852">
              <w:rPr>
                <w:rStyle w:val="FontStyle162"/>
                <w:rFonts w:asciiTheme="minorHAnsi" w:cs="Arial"/>
                <w:sz w:val="18"/>
                <w:szCs w:val="18"/>
                <w:lang w:val="es-ES_tradnl" w:eastAsia="es-ES_tradnl"/>
              </w:rPr>
              <w:t xml:space="preserve">que se destinen a las </w:t>
            </w:r>
            <w:r w:rsidRPr="00220852">
              <w:rPr>
                <w:rStyle w:val="FontStyle149"/>
                <w:rFonts w:asciiTheme="minorHAnsi" w:cs="Arial"/>
                <w:sz w:val="18"/>
                <w:szCs w:val="18"/>
                <w:lang w:val="es-ES_tradnl" w:eastAsia="es-ES_tradnl"/>
              </w:rPr>
              <w:t xml:space="preserve">actividades del proyecto </w:t>
            </w:r>
            <w:r w:rsidRPr="00220852">
              <w:rPr>
                <w:rStyle w:val="FontStyle162"/>
                <w:rFonts w:asciiTheme="minorHAnsi" w:cs="Arial"/>
                <w:sz w:val="18"/>
                <w:szCs w:val="18"/>
                <w:lang w:val="es-ES_tradnl" w:eastAsia="es-ES_tradnl"/>
              </w:rPr>
              <w:t>según la Escala de Viáticos (numeral 3 de este Anexo )</w:t>
            </w:r>
          </w:p>
          <w:p w:rsidR="00EB23B4" w:rsidRPr="00220852" w:rsidRDefault="00EB23B4" w:rsidP="00BE4E73">
            <w:pPr>
              <w:pStyle w:val="Style109"/>
              <w:widowControl/>
              <w:tabs>
                <w:tab w:val="left" w:pos="302"/>
              </w:tabs>
              <w:spacing w:line="276" w:lineRule="auto"/>
              <w:ind w:left="187" w:hanging="187"/>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Los gastos de pasajes v viáticos están destinados </w:t>
            </w:r>
            <w:r w:rsidRPr="00220852">
              <w:rPr>
                <w:rStyle w:val="FontStyle149"/>
                <w:rFonts w:asciiTheme="minorHAnsi" w:cs="Arial"/>
                <w:sz w:val="18"/>
                <w:szCs w:val="18"/>
                <w:lang w:val="es-ES_tradnl" w:eastAsia="es-ES_tradnl"/>
              </w:rPr>
              <w:t xml:space="preserve">únicamente para el equipo técnico </w:t>
            </w:r>
            <w:r w:rsidRPr="00220852">
              <w:rPr>
                <w:rStyle w:val="FontStyle162"/>
                <w:rFonts w:asciiTheme="minorHAnsi" w:cs="Arial"/>
                <w:sz w:val="18"/>
                <w:szCs w:val="18"/>
                <w:lang w:val="es-ES_tradnl" w:eastAsia="es-ES_tradnl"/>
              </w:rPr>
              <w:t>del provecto.</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0663EB">
            <w:pPr>
              <w:pStyle w:val="Style125"/>
              <w:widowControl/>
              <w:spacing w:line="276" w:lineRule="auto"/>
              <w:ind w:left="259" w:right="158" w:hanging="259"/>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9. Pasajes y viáticos para eventos de capacitación (seminarios, congresos, pasantías y cursos cortos)</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tabs>
                <w:tab w:val="left" w:pos="302"/>
              </w:tabs>
              <w:spacing w:line="276" w:lineRule="auto"/>
              <w:ind w:left="187" w:hanging="187"/>
              <w:rPr>
                <w:rStyle w:val="FontStyle149"/>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Gastos para </w:t>
            </w:r>
            <w:r w:rsidRPr="00220852">
              <w:rPr>
                <w:rStyle w:val="FontStyle149"/>
                <w:rFonts w:asciiTheme="minorHAnsi" w:cs="Arial"/>
                <w:sz w:val="18"/>
                <w:szCs w:val="18"/>
                <w:lang w:val="es-ES_tradnl" w:eastAsia="es-ES_tradnl"/>
              </w:rPr>
              <w:t xml:space="preserve">pasajes v viáticos </w:t>
            </w:r>
            <w:r w:rsidRPr="00220852">
              <w:rPr>
                <w:rStyle w:val="FontStyle162"/>
                <w:rFonts w:asciiTheme="minorHAnsi" w:cs="Arial"/>
                <w:sz w:val="18"/>
                <w:szCs w:val="18"/>
                <w:lang w:val="es-ES_tradnl" w:eastAsia="es-ES_tradnl"/>
              </w:rPr>
              <w:t xml:space="preserve">nacionales o internacionales por un monto máximo del </w:t>
            </w:r>
            <w:r w:rsidRPr="00220852">
              <w:rPr>
                <w:rStyle w:val="FontStyle149"/>
                <w:rFonts w:asciiTheme="minorHAnsi" w:cs="Arial"/>
                <w:sz w:val="18"/>
                <w:szCs w:val="18"/>
                <w:lang w:val="es-ES_tradnl" w:eastAsia="es-ES_tradnl"/>
              </w:rPr>
              <w:t>10% de los RNR q</w:t>
            </w:r>
            <w:r w:rsidRPr="00220852">
              <w:rPr>
                <w:rStyle w:val="FontStyle162"/>
                <w:rFonts w:asciiTheme="minorHAnsi" w:cs="Arial"/>
                <w:sz w:val="18"/>
                <w:szCs w:val="18"/>
                <w:lang w:val="es-ES_tradnl" w:eastAsia="es-ES_tradnl"/>
              </w:rPr>
              <w:t xml:space="preserve">ue se destinen al provecto según la Escala de Viáticos del </w:t>
            </w:r>
            <w:r w:rsidRPr="00220852">
              <w:rPr>
                <w:rStyle w:val="FontStyle149"/>
                <w:rFonts w:asciiTheme="minorHAnsi" w:cs="Arial"/>
                <w:sz w:val="18"/>
                <w:szCs w:val="18"/>
                <w:lang w:val="es-ES_tradnl" w:eastAsia="es-ES_tradnl"/>
              </w:rPr>
              <w:t>numeral 3 de este Anexo.</w:t>
            </w:r>
          </w:p>
          <w:p w:rsidR="00EB23B4" w:rsidRPr="00220852" w:rsidRDefault="00EB23B4" w:rsidP="00BE4E73">
            <w:pPr>
              <w:pStyle w:val="Style109"/>
              <w:widowControl/>
              <w:tabs>
                <w:tab w:val="left" w:pos="302"/>
              </w:tabs>
              <w:spacing w:line="276" w:lineRule="auto"/>
              <w:ind w:left="187" w:hanging="187"/>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Los pasajes y vi</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ticos para participar en eventos consignados en este rubro est</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n destinados </w:t>
            </w:r>
            <w:r w:rsidRPr="00220852">
              <w:rPr>
                <w:rStyle w:val="FontStyle149"/>
                <w:rFonts w:asciiTheme="minorHAnsi" w:cs="Arial"/>
                <w:sz w:val="18"/>
                <w:szCs w:val="18"/>
                <w:lang w:val="es-ES_tradnl" w:eastAsia="es-ES_tradnl"/>
              </w:rPr>
              <w:t xml:space="preserve">únicamente para el equipo técnico </w:t>
            </w:r>
            <w:r w:rsidR="00666E1D" w:rsidRPr="00220852">
              <w:rPr>
                <w:rStyle w:val="FontStyle149"/>
                <w:rFonts w:asciiTheme="minorHAnsi" w:cs="Arial"/>
                <w:sz w:val="18"/>
                <w:szCs w:val="18"/>
                <w:lang w:val="es-ES_tradnl" w:eastAsia="es-ES_tradnl"/>
              </w:rPr>
              <w:t xml:space="preserve">y organizaciones de los beneficiarios </w:t>
            </w:r>
            <w:r w:rsidRPr="00220852">
              <w:rPr>
                <w:rStyle w:val="FontStyle162"/>
                <w:rFonts w:asciiTheme="minorHAnsi" w:cs="Arial"/>
                <w:sz w:val="18"/>
                <w:szCs w:val="18"/>
                <w:lang w:val="es-ES_tradnl" w:eastAsia="es-ES_tradnl"/>
              </w:rPr>
              <w:t>del proyecto.</w:t>
            </w:r>
          </w:p>
          <w:p w:rsidR="00EB23B4" w:rsidRPr="00220852" w:rsidRDefault="00EB23B4" w:rsidP="00BE4E73">
            <w:pPr>
              <w:pStyle w:val="Style27"/>
              <w:widowControl/>
              <w:spacing w:line="276" w:lineRule="auto"/>
              <w:ind w:left="244" w:hanging="244"/>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La participaci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en estos eventos estar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 en funci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de la naturaleza de cada proyecto y de los aportes que pudieran generar a las actividades y resultados del proyecto.</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EB23B4" w:rsidP="00DD2487">
            <w:pPr>
              <w:pStyle w:val="Style74"/>
              <w:widowControl/>
              <w:spacing w:line="360" w:lineRule="auto"/>
              <w:rPr>
                <w:rStyle w:val="FontStyle146"/>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VII. Otros gastos elegibles</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0663EB">
            <w:pPr>
              <w:pStyle w:val="Style125"/>
              <w:widowControl/>
              <w:spacing w:line="276" w:lineRule="auto"/>
              <w:ind w:left="250" w:hanging="250"/>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10. Instalación y/o adopción de medidas de protección ambiental y laboral asociadas al proyecto</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27"/>
              <w:widowControl/>
              <w:spacing w:line="276" w:lineRule="auto"/>
              <w:ind w:left="102" w:hanging="102"/>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Seg</w:t>
            </w:r>
            <w:r w:rsidRPr="00220852">
              <w:rPr>
                <w:rStyle w:val="FontStyle162"/>
                <w:rFonts w:asciiTheme="minorHAnsi" w:cs="Calibri"/>
                <w:sz w:val="18"/>
                <w:szCs w:val="18"/>
                <w:lang w:val="es-ES_tradnl" w:eastAsia="es-ES_tradnl"/>
              </w:rPr>
              <w:t>ú</w:t>
            </w:r>
            <w:r w:rsidRPr="00220852">
              <w:rPr>
                <w:rStyle w:val="FontStyle162"/>
                <w:rFonts w:asciiTheme="minorHAnsi" w:cs="Arial"/>
                <w:sz w:val="18"/>
                <w:szCs w:val="18"/>
                <w:lang w:val="es-ES_tradnl" w:eastAsia="es-ES_tradnl"/>
              </w:rPr>
              <w:t>n la naturaleza de las actividades del proyecto, ser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 necesario medidas de mitigaci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y protecci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tanto para el ambiente como para los trabajadores asociados al proyecto.</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DD2487">
            <w:pPr>
              <w:pStyle w:val="Style125"/>
              <w:widowControl/>
              <w:spacing w:line="360" w:lineRule="auto"/>
              <w:ind w:firstLine="0"/>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11. Propiedad intelectual</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spacing w:line="276" w:lineRule="auto"/>
              <w:ind w:firstLine="0"/>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Pago por el uso de propiedad intelectual registrada a nombre de terceros.</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0663EB">
            <w:pPr>
              <w:pStyle w:val="Style125"/>
              <w:widowControl/>
              <w:spacing w:line="240" w:lineRule="auto"/>
              <w:ind w:left="250" w:hanging="250"/>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12. Difusión y transferencia del conocimiento del proyecto</w:t>
            </w:r>
          </w:p>
        </w:tc>
        <w:tc>
          <w:tcPr>
            <w:tcW w:w="6095" w:type="dxa"/>
            <w:tcBorders>
              <w:top w:val="single" w:sz="6" w:space="0" w:color="auto"/>
              <w:left w:val="single" w:sz="6" w:space="0" w:color="auto"/>
              <w:bottom w:val="single" w:sz="6" w:space="0" w:color="auto"/>
              <w:right w:val="single" w:sz="6" w:space="0" w:color="auto"/>
            </w:tcBorders>
          </w:tcPr>
          <w:p w:rsidR="00666E1D" w:rsidRPr="00220852" w:rsidRDefault="00EB23B4" w:rsidP="000663EB">
            <w:pPr>
              <w:pStyle w:val="Style109"/>
              <w:widowControl/>
              <w:numPr>
                <w:ilvl w:val="0"/>
                <w:numId w:val="31"/>
              </w:numPr>
              <w:spacing w:line="276"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Gastos</w:t>
            </w:r>
            <w:r w:rsidR="00666E1D" w:rsidRPr="00220852">
              <w:rPr>
                <w:rStyle w:val="FontStyle162"/>
                <w:rFonts w:asciiTheme="minorHAnsi" w:cs="Arial"/>
                <w:sz w:val="18"/>
                <w:szCs w:val="18"/>
                <w:lang w:val="es-ES_tradnl" w:eastAsia="es-ES_tradnl"/>
              </w:rPr>
              <w:t xml:space="preserve"> de capacitación a los beneficiarios. </w:t>
            </w:r>
          </w:p>
          <w:p w:rsidR="00EB23B4" w:rsidRPr="00220852" w:rsidRDefault="00666E1D" w:rsidP="000663EB">
            <w:pPr>
              <w:pStyle w:val="Style109"/>
              <w:widowControl/>
              <w:numPr>
                <w:ilvl w:val="0"/>
                <w:numId w:val="31"/>
              </w:numPr>
              <w:spacing w:line="276" w:lineRule="auto"/>
              <w:ind w:left="244" w:hanging="24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 xml:space="preserve">Gastos </w:t>
            </w:r>
            <w:r w:rsidR="00EB23B4" w:rsidRPr="00220852">
              <w:rPr>
                <w:rStyle w:val="FontStyle162"/>
                <w:rFonts w:asciiTheme="minorHAnsi" w:cs="Arial"/>
                <w:sz w:val="18"/>
                <w:szCs w:val="18"/>
                <w:lang w:val="es-ES_tradnl" w:eastAsia="es-ES_tradnl"/>
              </w:rPr>
              <w:t>para la publicación de  los avances y resultados finales de las actividades del proyecto.</w:t>
            </w:r>
          </w:p>
          <w:p w:rsidR="00EB23B4" w:rsidRPr="00220852" w:rsidRDefault="00EB23B4" w:rsidP="000663EB">
            <w:pPr>
              <w:pStyle w:val="Style109"/>
              <w:widowControl/>
              <w:tabs>
                <w:tab w:val="left" w:pos="298"/>
              </w:tabs>
              <w:spacing w:line="276" w:lineRule="auto"/>
              <w:ind w:left="244" w:hanging="244"/>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 xml:space="preserve">Taller de cierre de carácter público de los resultados finales de las actividades   del   proyecto   (dirigido   a  </w:t>
            </w:r>
            <w:r w:rsidR="00525FE2" w:rsidRPr="00220852">
              <w:rPr>
                <w:rStyle w:val="FontStyle162"/>
                <w:rFonts w:asciiTheme="minorHAnsi" w:cs="Arial"/>
                <w:sz w:val="18"/>
                <w:szCs w:val="18"/>
                <w:lang w:val="es-ES_tradnl" w:eastAsia="es-ES_tradnl"/>
              </w:rPr>
              <w:t xml:space="preserve">beneficiarios, </w:t>
            </w:r>
            <w:r w:rsidRPr="00220852">
              <w:rPr>
                <w:rStyle w:val="FontStyle162"/>
                <w:rFonts w:asciiTheme="minorHAnsi" w:cs="Arial"/>
                <w:sz w:val="18"/>
                <w:szCs w:val="18"/>
                <w:lang w:val="es-ES_tradnl" w:eastAsia="es-ES_tradnl"/>
              </w:rPr>
              <w:t xml:space="preserve"> investigadores, gremios empresariales,   cámaras de  comercio,  universidades, gobiernos regionales, asociaciones de productores, etc.).</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525FE2">
            <w:pPr>
              <w:pStyle w:val="Style125"/>
              <w:widowControl/>
              <w:spacing w:line="276" w:lineRule="auto"/>
              <w:ind w:left="25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t xml:space="preserve">13. Acondicionamiento y/o </w:t>
            </w:r>
            <w:r w:rsidRPr="00220852">
              <w:rPr>
                <w:rStyle w:val="FontStyle162"/>
                <w:rFonts w:asciiTheme="minorHAnsi" w:cs="Arial"/>
                <w:sz w:val="18"/>
                <w:szCs w:val="18"/>
                <w:lang w:val="es-ES_tradnl" w:eastAsia="es-ES_tradnl"/>
              </w:rPr>
              <w:lastRenderedPageBreak/>
              <w:t xml:space="preserve">mejora de ambientes de trabajo para la </w:t>
            </w:r>
            <w:r w:rsidR="00525FE2" w:rsidRPr="00220852">
              <w:rPr>
                <w:rStyle w:val="FontStyle162"/>
                <w:rFonts w:asciiTheme="minorHAnsi" w:cs="Arial"/>
                <w:sz w:val="18"/>
                <w:szCs w:val="18"/>
                <w:lang w:val="es-ES_tradnl" w:eastAsia="es-ES_tradnl"/>
              </w:rPr>
              <w:t>I+D+i e implementación</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BE4E73">
            <w:pPr>
              <w:pStyle w:val="Style109"/>
              <w:widowControl/>
              <w:tabs>
                <w:tab w:val="left" w:pos="298"/>
              </w:tabs>
              <w:spacing w:line="276" w:lineRule="auto"/>
              <w:ind w:left="182" w:hanging="182"/>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lastRenderedPageBreak/>
              <w:t>■</w:t>
            </w:r>
            <w:r w:rsidRPr="00220852">
              <w:rPr>
                <w:rStyle w:val="FontStyle162"/>
                <w:rFonts w:asciiTheme="minorHAnsi" w:cs="Arial"/>
                <w:sz w:val="18"/>
                <w:szCs w:val="18"/>
                <w:lang w:val="es-ES_tradnl" w:eastAsia="es-ES_tradnl"/>
              </w:rPr>
              <w:tab/>
              <w:t>Acondicionamiento, mejora o renovaci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 xml:space="preserve">n de </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reas o ambientes de trabajo </w:t>
            </w:r>
            <w:r w:rsidRPr="00220852">
              <w:rPr>
                <w:rStyle w:val="FontStyle162"/>
                <w:rFonts w:asciiTheme="minorHAnsi" w:cs="Arial"/>
                <w:sz w:val="18"/>
                <w:szCs w:val="18"/>
                <w:lang w:val="es-ES_tradnl" w:eastAsia="es-ES_tradnl"/>
              </w:rPr>
              <w:lastRenderedPageBreak/>
              <w:t xml:space="preserve">destinados a las actividades de </w:t>
            </w:r>
            <w:r w:rsidR="00525FE2" w:rsidRPr="00220852">
              <w:rPr>
                <w:rStyle w:val="FontStyle162"/>
                <w:rFonts w:asciiTheme="minorHAnsi" w:cs="Arial"/>
                <w:sz w:val="18"/>
                <w:szCs w:val="18"/>
                <w:lang w:val="es-ES_tradnl" w:eastAsia="es-ES_tradnl"/>
              </w:rPr>
              <w:t xml:space="preserve">desarrollo e implementación </w:t>
            </w:r>
            <w:r w:rsidRPr="00220852">
              <w:rPr>
                <w:rStyle w:val="FontStyle162"/>
                <w:rFonts w:asciiTheme="minorHAnsi" w:cs="Arial"/>
                <w:sz w:val="18"/>
                <w:szCs w:val="18"/>
                <w:lang w:val="es-ES_tradnl" w:eastAsia="es-ES_tradnl"/>
              </w:rPr>
              <w:t>del proyecto, como preparación de terreno, conexión a servicios básicos, mejoramiento de la infraestructura, instalación de equipamiento (incluye el costo de la mano de obra).</w:t>
            </w:r>
          </w:p>
          <w:p w:rsidR="00EB23B4" w:rsidRPr="00220852" w:rsidRDefault="00EB23B4" w:rsidP="007E5DE0">
            <w:pPr>
              <w:pStyle w:val="Style109"/>
              <w:widowControl/>
              <w:tabs>
                <w:tab w:val="left" w:pos="298"/>
              </w:tabs>
              <w:spacing w:line="276" w:lineRule="auto"/>
              <w:ind w:left="182" w:hanging="182"/>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ab/>
              <w:t>Solo se reconocer</w:t>
            </w:r>
            <w:r w:rsidRPr="00220852">
              <w:rPr>
                <w:rStyle w:val="FontStyle162"/>
                <w:rFonts w:asciiTheme="minorHAnsi" w:cs="Calibri"/>
                <w:sz w:val="18"/>
                <w:szCs w:val="18"/>
                <w:lang w:val="es-ES_tradnl" w:eastAsia="es-ES_tradnl"/>
              </w:rPr>
              <w:t>á</w:t>
            </w:r>
            <w:r w:rsidRPr="00220852">
              <w:rPr>
                <w:rStyle w:val="FontStyle162"/>
                <w:rFonts w:asciiTheme="minorHAnsi" w:cs="Arial"/>
                <w:sz w:val="18"/>
                <w:szCs w:val="18"/>
                <w:lang w:val="es-ES_tradnl" w:eastAsia="es-ES_tradnl"/>
              </w:rPr>
              <w:t xml:space="preserve"> los gastos realizados a partir de la ejecuci</w:t>
            </w:r>
            <w:r w:rsidRPr="00220852">
              <w:rPr>
                <w:rStyle w:val="FontStyle162"/>
                <w:rFonts w:asciiTheme="minorHAnsi" w:cs="Calibri"/>
                <w:sz w:val="18"/>
                <w:szCs w:val="18"/>
                <w:lang w:val="es-ES_tradnl" w:eastAsia="es-ES_tradnl"/>
              </w:rPr>
              <w:t>ó</w:t>
            </w:r>
            <w:r w:rsidRPr="00220852">
              <w:rPr>
                <w:rStyle w:val="FontStyle162"/>
                <w:rFonts w:asciiTheme="minorHAnsi" w:cs="Arial"/>
                <w:sz w:val="18"/>
                <w:szCs w:val="18"/>
                <w:lang w:val="es-ES_tradnl" w:eastAsia="es-ES_tradnl"/>
              </w:rPr>
              <w:t>n del proyecto.</w:t>
            </w:r>
          </w:p>
        </w:tc>
      </w:tr>
      <w:tr w:rsidR="00EB23B4" w:rsidRPr="00220852" w:rsidTr="00C1776C">
        <w:tc>
          <w:tcPr>
            <w:tcW w:w="2552" w:type="dxa"/>
            <w:gridSpan w:val="2"/>
            <w:tcBorders>
              <w:top w:val="single" w:sz="6" w:space="0" w:color="auto"/>
              <w:left w:val="single" w:sz="6" w:space="0" w:color="auto"/>
              <w:bottom w:val="single" w:sz="6" w:space="0" w:color="auto"/>
              <w:right w:val="single" w:sz="6" w:space="0" w:color="auto"/>
            </w:tcBorders>
          </w:tcPr>
          <w:p w:rsidR="00EB23B4" w:rsidRPr="00220852" w:rsidRDefault="00EB23B4" w:rsidP="000663EB">
            <w:pPr>
              <w:pStyle w:val="Style125"/>
              <w:widowControl/>
              <w:spacing w:line="276" w:lineRule="auto"/>
              <w:ind w:left="254"/>
              <w:rPr>
                <w:rStyle w:val="FontStyle162"/>
                <w:rFonts w:asciiTheme="minorHAnsi" w:cs="Arial"/>
                <w:sz w:val="18"/>
                <w:szCs w:val="18"/>
                <w:lang w:val="es-ES_tradnl" w:eastAsia="es-ES_tradnl"/>
              </w:rPr>
            </w:pPr>
            <w:r w:rsidRPr="00220852">
              <w:rPr>
                <w:rStyle w:val="FontStyle162"/>
                <w:rFonts w:asciiTheme="minorHAnsi" w:cs="Arial"/>
                <w:sz w:val="18"/>
                <w:szCs w:val="18"/>
                <w:lang w:val="es-ES_tradnl" w:eastAsia="es-ES_tradnl"/>
              </w:rPr>
              <w:lastRenderedPageBreak/>
              <w:t>14. Software especializado y diseñado para el desarrollo del proyecto</w:t>
            </w:r>
          </w:p>
        </w:tc>
        <w:tc>
          <w:tcPr>
            <w:tcW w:w="6095" w:type="dxa"/>
            <w:tcBorders>
              <w:top w:val="single" w:sz="6" w:space="0" w:color="auto"/>
              <w:left w:val="single" w:sz="6" w:space="0" w:color="auto"/>
              <w:bottom w:val="single" w:sz="6" w:space="0" w:color="auto"/>
              <w:right w:val="single" w:sz="6" w:space="0" w:color="auto"/>
            </w:tcBorders>
          </w:tcPr>
          <w:p w:rsidR="00EB23B4" w:rsidRPr="00220852" w:rsidRDefault="00EB23B4" w:rsidP="00525FE2">
            <w:pPr>
              <w:pStyle w:val="Style27"/>
              <w:widowControl/>
              <w:spacing w:line="276" w:lineRule="auto"/>
              <w:rPr>
                <w:rStyle w:val="FontStyle162"/>
                <w:rFonts w:asciiTheme="minorHAnsi" w:cs="Arial"/>
                <w:sz w:val="18"/>
                <w:szCs w:val="18"/>
                <w:lang w:val="es-ES_tradnl" w:eastAsia="es-ES_tradnl"/>
              </w:rPr>
            </w:pPr>
            <w:r w:rsidRPr="00220852">
              <w:rPr>
                <w:rStyle w:val="FontStyle162"/>
                <w:rFonts w:ascii="Arial" w:hAnsi="Arial" w:cs="Arial"/>
                <w:sz w:val="18"/>
                <w:szCs w:val="18"/>
                <w:lang w:val="es-ES_tradnl" w:eastAsia="es-ES_tradnl"/>
              </w:rPr>
              <w:t>■</w:t>
            </w:r>
            <w:r w:rsidRPr="00220852">
              <w:rPr>
                <w:rStyle w:val="FontStyle162"/>
                <w:rFonts w:asciiTheme="minorHAnsi" w:cs="Arial"/>
                <w:sz w:val="18"/>
                <w:szCs w:val="18"/>
                <w:lang w:val="es-ES_tradnl" w:eastAsia="es-ES_tradnl"/>
              </w:rPr>
              <w:t xml:space="preserve">  Adquisición de software necesario para las actividades de</w:t>
            </w:r>
            <w:r w:rsidR="00525FE2" w:rsidRPr="00220852">
              <w:rPr>
                <w:rStyle w:val="FontStyle162"/>
                <w:rFonts w:asciiTheme="minorHAnsi" w:cs="Arial"/>
                <w:sz w:val="18"/>
                <w:szCs w:val="18"/>
                <w:lang w:val="es-ES_tradnl" w:eastAsia="es-ES_tradnl"/>
              </w:rPr>
              <w:t>l</w:t>
            </w:r>
            <w:r w:rsidRPr="00220852">
              <w:rPr>
                <w:rStyle w:val="FontStyle162"/>
                <w:rFonts w:asciiTheme="minorHAnsi" w:cs="Arial"/>
                <w:sz w:val="18"/>
                <w:szCs w:val="18"/>
                <w:lang w:val="es-ES_tradnl" w:eastAsia="es-ES_tradnl"/>
              </w:rPr>
              <w:t xml:space="preserve"> proyecto.</w:t>
            </w:r>
          </w:p>
        </w:tc>
      </w:tr>
      <w:tr w:rsidR="00EB23B4" w:rsidRPr="00220852" w:rsidTr="00C1776C">
        <w:tc>
          <w:tcPr>
            <w:tcW w:w="8647"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EB23B4" w:rsidRPr="00220852" w:rsidRDefault="00EB23B4" w:rsidP="00DD2487">
            <w:pPr>
              <w:pStyle w:val="Style69"/>
              <w:widowControl/>
              <w:spacing w:line="360" w:lineRule="auto"/>
              <w:jc w:val="left"/>
              <w:rPr>
                <w:rStyle w:val="FontStyle149"/>
                <w:rFonts w:asciiTheme="minorHAnsi" w:cs="Arial"/>
                <w:sz w:val="18"/>
                <w:szCs w:val="18"/>
                <w:lang w:val="es-ES_tradnl" w:eastAsia="es-ES_tradnl"/>
              </w:rPr>
            </w:pPr>
            <w:r w:rsidRPr="00220852">
              <w:rPr>
                <w:rStyle w:val="FontStyle146"/>
                <w:rFonts w:asciiTheme="minorHAnsi" w:cs="Arial"/>
                <w:sz w:val="18"/>
                <w:szCs w:val="18"/>
                <w:lang w:val="es-ES_tradnl" w:eastAsia="es-ES_tradnl"/>
              </w:rPr>
              <w:t xml:space="preserve">VIII. </w:t>
            </w:r>
            <w:r w:rsidRPr="00220852">
              <w:rPr>
                <w:rStyle w:val="FontStyle149"/>
                <w:rFonts w:asciiTheme="minorHAnsi" w:cs="Arial"/>
                <w:sz w:val="18"/>
                <w:szCs w:val="18"/>
                <w:lang w:val="es-ES_tradnl" w:eastAsia="es-ES_tradnl"/>
              </w:rPr>
              <w:t>Gastos de Gestión</w:t>
            </w:r>
          </w:p>
        </w:tc>
      </w:tr>
    </w:tbl>
    <w:tbl>
      <w:tblPr>
        <w:tblStyle w:val="Tablaconcuadrcula"/>
        <w:tblW w:w="8647" w:type="dxa"/>
        <w:tblInd w:w="-34" w:type="dxa"/>
        <w:tblLook w:val="04A0" w:firstRow="1" w:lastRow="0" w:firstColumn="1" w:lastColumn="0" w:noHBand="0" w:noVBand="1"/>
      </w:tblPr>
      <w:tblGrid>
        <w:gridCol w:w="2552"/>
        <w:gridCol w:w="6095"/>
      </w:tblGrid>
      <w:tr w:rsidR="008B571E" w:rsidRPr="00220852" w:rsidTr="003D49F2">
        <w:trPr>
          <w:trHeight w:val="1086"/>
        </w:trPr>
        <w:tc>
          <w:tcPr>
            <w:tcW w:w="2552" w:type="dxa"/>
          </w:tcPr>
          <w:p w:rsidR="008B571E" w:rsidRPr="00220852" w:rsidRDefault="008B571E" w:rsidP="0075402C">
            <w:pPr>
              <w:ind w:left="-108"/>
              <w:jc w:val="center"/>
              <w:rPr>
                <w:rFonts w:cs="Arial"/>
                <w:sz w:val="18"/>
              </w:rPr>
            </w:pPr>
            <w:r w:rsidRPr="00220852">
              <w:rPr>
                <w:rFonts w:cs="Arial"/>
                <w:sz w:val="18"/>
              </w:rPr>
              <w:t>1</w:t>
            </w:r>
            <w:r w:rsidR="00525FE2" w:rsidRPr="00220852">
              <w:rPr>
                <w:rFonts w:cs="Arial"/>
                <w:sz w:val="18"/>
              </w:rPr>
              <w:t>5</w:t>
            </w:r>
            <w:r w:rsidRPr="00220852">
              <w:rPr>
                <w:rFonts w:cs="Arial"/>
                <w:sz w:val="18"/>
              </w:rPr>
              <w:t>. Gastos relacionados con la gestión y administración del proyecto.</w:t>
            </w:r>
          </w:p>
          <w:p w:rsidR="008B571E" w:rsidRPr="00220852" w:rsidRDefault="008B571E" w:rsidP="003D49F2">
            <w:pPr>
              <w:jc w:val="center"/>
              <w:rPr>
                <w:rFonts w:cs="Arial"/>
                <w:sz w:val="18"/>
              </w:rPr>
            </w:pPr>
          </w:p>
        </w:tc>
        <w:tc>
          <w:tcPr>
            <w:tcW w:w="6095" w:type="dxa"/>
          </w:tcPr>
          <w:p w:rsidR="008B571E" w:rsidRPr="00220852" w:rsidRDefault="00181F24" w:rsidP="003D49F2">
            <w:pPr>
              <w:jc w:val="both"/>
              <w:rPr>
                <w:rFonts w:cs="Arial"/>
                <w:sz w:val="18"/>
              </w:rPr>
            </w:pPr>
            <w:r w:rsidRPr="00220852">
              <w:rPr>
                <w:rFonts w:cs="Arial"/>
                <w:sz w:val="18"/>
              </w:rPr>
              <w:t xml:space="preserve"> Gastos de gestión y administración hasta por un monto equivalente a 5% de los RNR.</w:t>
            </w:r>
          </w:p>
        </w:tc>
      </w:tr>
    </w:tbl>
    <w:p w:rsidR="00C1776C" w:rsidRPr="00220852" w:rsidRDefault="00C1776C" w:rsidP="008B571E">
      <w:pPr>
        <w:ind w:left="567" w:hanging="567"/>
        <w:jc w:val="center"/>
        <w:rPr>
          <w:rFonts w:cs="Arial"/>
          <w:b/>
        </w:rPr>
      </w:pPr>
    </w:p>
    <w:p w:rsidR="00EC3B40" w:rsidRPr="00220852" w:rsidRDefault="00C1776C" w:rsidP="00F25260">
      <w:pPr>
        <w:spacing w:after="0" w:line="240" w:lineRule="auto"/>
        <w:rPr>
          <w:rFonts w:cs="Arial"/>
          <w:b/>
          <w:sz w:val="24"/>
        </w:rPr>
      </w:pPr>
      <w:r w:rsidRPr="00220852">
        <w:rPr>
          <w:rFonts w:cs="Arial"/>
          <w:b/>
        </w:rPr>
        <w:br w:type="page"/>
      </w:r>
      <w:r w:rsidR="00EC3B40" w:rsidRPr="00220852">
        <w:rPr>
          <w:rFonts w:cs="Arial"/>
          <w:b/>
          <w:sz w:val="24"/>
        </w:rPr>
        <w:lastRenderedPageBreak/>
        <w:t>2. Gastos No elegibles</w:t>
      </w:r>
    </w:p>
    <w:p w:rsidR="00E645A1" w:rsidRPr="00220852" w:rsidRDefault="00E645A1" w:rsidP="00E645A1">
      <w:pPr>
        <w:ind w:left="567" w:hanging="567"/>
        <w:jc w:val="both"/>
        <w:rPr>
          <w:rFonts w:cs="Arial"/>
        </w:rPr>
      </w:pPr>
      <w:r w:rsidRPr="00220852">
        <w:rPr>
          <w:rFonts w:cs="Arial"/>
        </w:rPr>
        <w:t>No son elegibles los siguientes gastos:</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 xml:space="preserve">Gastos por personal administrativo (excepto el Coordinador Administrativo), servicios de </w:t>
      </w:r>
      <w:proofErr w:type="spellStart"/>
      <w:r w:rsidRPr="00220852">
        <w:rPr>
          <w:rFonts w:cs="Arial"/>
        </w:rPr>
        <w:t>courier</w:t>
      </w:r>
      <w:proofErr w:type="spellEnd"/>
      <w:r w:rsidRPr="00220852">
        <w:rPr>
          <w:rFonts w:cs="Arial"/>
        </w:rPr>
        <w:t>, mensajer</w:t>
      </w:r>
      <w:r w:rsidRPr="00220852">
        <w:rPr>
          <w:rFonts w:cs="Calibri"/>
        </w:rPr>
        <w:t>í</w:t>
      </w:r>
      <w:r w:rsidRPr="00220852">
        <w:rPr>
          <w:rFonts w:cs="Arial"/>
        </w:rPr>
        <w:t>a, legalizaciones, seguros de viajes, trámites de visa.</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Gastos fijos (luz, agua, telefon</w:t>
      </w:r>
      <w:r w:rsidRPr="00220852">
        <w:rPr>
          <w:rFonts w:cs="Calibri"/>
        </w:rPr>
        <w:t>í</w:t>
      </w:r>
      <w:r w:rsidRPr="00220852">
        <w:rPr>
          <w:rFonts w:cs="Arial"/>
        </w:rPr>
        <w:t>a fija y celular, Internet). Gastos financieros (mantenimiento de cuenta corriente y otros gastos financieros).</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Adquisici</w:t>
      </w:r>
      <w:r w:rsidRPr="00220852">
        <w:rPr>
          <w:rFonts w:cs="Calibri"/>
        </w:rPr>
        <w:t>ó</w:t>
      </w:r>
      <w:r w:rsidRPr="00220852">
        <w:rPr>
          <w:rFonts w:cs="Arial"/>
        </w:rPr>
        <w:t>n y/o alquiler de equipos, bienes duraderos e insumos no vinculados con la naturaleza y ejecuci</w:t>
      </w:r>
      <w:r w:rsidRPr="00220852">
        <w:rPr>
          <w:rFonts w:cs="Calibri"/>
        </w:rPr>
        <w:t>ó</w:t>
      </w:r>
      <w:r w:rsidRPr="00220852">
        <w:rPr>
          <w:rFonts w:cs="Arial"/>
        </w:rPr>
        <w:t>n del proyecto.</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Adquisici</w:t>
      </w:r>
      <w:r w:rsidRPr="00220852">
        <w:rPr>
          <w:rFonts w:cs="Calibri"/>
        </w:rPr>
        <w:t>ó</w:t>
      </w:r>
      <w:r w:rsidRPr="00220852">
        <w:rPr>
          <w:rFonts w:cs="Arial"/>
        </w:rPr>
        <w:t>n y/o alquiler de inmuebles y adquisici</w:t>
      </w:r>
      <w:r w:rsidRPr="00220852">
        <w:rPr>
          <w:rFonts w:cs="Calibri"/>
        </w:rPr>
        <w:t>ó</w:t>
      </w:r>
      <w:r w:rsidRPr="00220852">
        <w:rPr>
          <w:rFonts w:cs="Arial"/>
        </w:rPr>
        <w:t>n de todo tipo de veh</w:t>
      </w:r>
      <w:r w:rsidRPr="00220852">
        <w:rPr>
          <w:rFonts w:cs="Calibri"/>
        </w:rPr>
        <w:t>í</w:t>
      </w:r>
      <w:r w:rsidRPr="00220852">
        <w:rPr>
          <w:rFonts w:cs="Arial"/>
        </w:rPr>
        <w:t>culos.</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Adquisición de bienes usados.</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Financiamiento de deuda.</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Compra de acciones.</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Tecnolog</w:t>
      </w:r>
      <w:r w:rsidRPr="00220852">
        <w:rPr>
          <w:rFonts w:cs="Calibri"/>
        </w:rPr>
        <w:t>í</w:t>
      </w:r>
      <w:r w:rsidRPr="00220852">
        <w:rPr>
          <w:rFonts w:cs="Arial"/>
        </w:rPr>
        <w:t>as y equipamiento que tengan impacto negativo en el medio ambiente.</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Obras de infraestructura no asociadas al proyecto y compra de terrenos.</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Arrendamiento de locales para oficinas administrativas y alquiler de equipos de oficina.</w:t>
      </w:r>
    </w:p>
    <w:p w:rsidR="00E645A1" w:rsidRPr="00220852" w:rsidRDefault="00E645A1" w:rsidP="00E645A1">
      <w:pPr>
        <w:ind w:left="993" w:hanging="426"/>
        <w:jc w:val="both"/>
        <w:rPr>
          <w:rFonts w:cs="Arial"/>
        </w:rPr>
      </w:pPr>
      <w:r w:rsidRPr="00220852">
        <w:rPr>
          <w:rFonts w:ascii="Arial" w:hAnsi="Arial" w:cs="Arial"/>
        </w:rPr>
        <w:t>■</w:t>
      </w:r>
      <w:r w:rsidRPr="00220852">
        <w:rPr>
          <w:rFonts w:cs="Arial"/>
        </w:rPr>
        <w:tab/>
        <w:t>Iniciativas relacionadas con armas, juegos de azar, actividades ilegales, prohibidas o innecesarias para el logro de los resultados del proyecto.</w:t>
      </w:r>
    </w:p>
    <w:p w:rsidR="00F83873" w:rsidRPr="00220852" w:rsidRDefault="00F83873">
      <w:pPr>
        <w:spacing w:after="0" w:line="240" w:lineRule="auto"/>
      </w:pPr>
      <w:r w:rsidRPr="00220852">
        <w:br w:type="page"/>
      </w:r>
    </w:p>
    <w:p w:rsidR="00233D3C" w:rsidRPr="00220852" w:rsidRDefault="00233D3C" w:rsidP="00233D3C">
      <w:pPr>
        <w:autoSpaceDE w:val="0"/>
        <w:autoSpaceDN w:val="0"/>
        <w:adjustRightInd w:val="0"/>
        <w:ind w:left="426" w:hanging="426"/>
        <w:jc w:val="both"/>
        <w:rPr>
          <w:rFonts w:cs="Arial"/>
          <w:b/>
          <w:sz w:val="24"/>
        </w:rPr>
      </w:pPr>
      <w:r w:rsidRPr="00220852">
        <w:rPr>
          <w:rFonts w:cs="Arial"/>
          <w:b/>
          <w:sz w:val="24"/>
        </w:rPr>
        <w:lastRenderedPageBreak/>
        <w:t>3. Escala de Viáticos</w:t>
      </w:r>
    </w:p>
    <w:p w:rsidR="00233D3C" w:rsidRPr="00220852" w:rsidRDefault="00233D3C" w:rsidP="00233D3C">
      <w:pPr>
        <w:widowControl w:val="0"/>
        <w:tabs>
          <w:tab w:val="left" w:pos="426"/>
        </w:tabs>
        <w:overflowPunct w:val="0"/>
        <w:autoSpaceDE w:val="0"/>
        <w:autoSpaceDN w:val="0"/>
        <w:adjustRightInd w:val="0"/>
        <w:jc w:val="both"/>
        <w:textAlignment w:val="baseline"/>
        <w:rPr>
          <w:rFonts w:cs="Arial"/>
        </w:rPr>
      </w:pPr>
      <w:r w:rsidRPr="00220852">
        <w:rPr>
          <w:rFonts w:cs="Arial"/>
        </w:rPr>
        <w:t>La escala de viáticos nacionales permitida:</w:t>
      </w:r>
    </w:p>
    <w:p w:rsidR="00233D3C" w:rsidRPr="00220852" w:rsidRDefault="00233D3C" w:rsidP="00233D3C">
      <w:pPr>
        <w:widowControl w:val="0"/>
        <w:tabs>
          <w:tab w:val="left" w:pos="426"/>
        </w:tabs>
        <w:overflowPunct w:val="0"/>
        <w:autoSpaceDE w:val="0"/>
        <w:autoSpaceDN w:val="0"/>
        <w:adjustRightInd w:val="0"/>
        <w:spacing w:after="120"/>
        <w:jc w:val="both"/>
        <w:textAlignment w:val="baseline"/>
        <w:rPr>
          <w:rFonts w:cs="Arial"/>
          <w:sz w:val="20"/>
          <w:szCs w:val="20"/>
        </w:rPr>
      </w:pPr>
    </w:p>
    <w:tbl>
      <w:tblPr>
        <w:tblW w:w="0" w:type="auto"/>
        <w:jc w:val="center"/>
        <w:tblLayout w:type="fixed"/>
        <w:tblCellMar>
          <w:left w:w="40" w:type="dxa"/>
          <w:right w:w="40" w:type="dxa"/>
        </w:tblCellMar>
        <w:tblLook w:val="0000" w:firstRow="0" w:lastRow="0" w:firstColumn="0" w:lastColumn="0" w:noHBand="0" w:noVBand="0"/>
      </w:tblPr>
      <w:tblGrid>
        <w:gridCol w:w="2251"/>
        <w:gridCol w:w="1243"/>
        <w:gridCol w:w="2366"/>
        <w:gridCol w:w="1522"/>
      </w:tblGrid>
      <w:tr w:rsidR="00233D3C" w:rsidRPr="00220852" w:rsidTr="00233D3C">
        <w:trPr>
          <w:jc w:val="center"/>
        </w:trPr>
        <w:tc>
          <w:tcPr>
            <w:tcW w:w="738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33D3C" w:rsidRPr="00220852" w:rsidRDefault="00233D3C" w:rsidP="00DD2487">
            <w:pPr>
              <w:pStyle w:val="Style69"/>
              <w:widowControl/>
              <w:spacing w:line="360" w:lineRule="auto"/>
              <w:ind w:left="2237"/>
              <w:jc w:val="left"/>
              <w:rPr>
                <w:rStyle w:val="FontStyle149"/>
                <w:rFonts w:asciiTheme="minorHAnsi" w:cs="Arial"/>
                <w:sz w:val="18"/>
                <w:szCs w:val="18"/>
                <w:lang w:val="es-ES_tradnl" w:eastAsia="es-ES_tradnl"/>
              </w:rPr>
            </w:pPr>
            <w:r w:rsidRPr="00220852">
              <w:rPr>
                <w:rFonts w:asciiTheme="minorHAnsi" w:cs="Arial"/>
                <w:sz w:val="22"/>
                <w:szCs w:val="22"/>
              </w:rPr>
              <w:br w:type="page"/>
            </w:r>
            <w:r w:rsidRPr="00220852">
              <w:rPr>
                <w:rStyle w:val="FontStyle149"/>
                <w:rFonts w:asciiTheme="minorHAnsi" w:cs="Arial"/>
                <w:sz w:val="18"/>
                <w:szCs w:val="18"/>
                <w:lang w:val="es-ES_tradnl" w:eastAsia="es-ES_tradnl"/>
              </w:rPr>
              <w:t>Escala diaria de viáticos permitida</w:t>
            </w:r>
          </w:p>
        </w:tc>
      </w:tr>
      <w:tr w:rsidR="00233D3C" w:rsidRPr="00220852" w:rsidTr="00233D3C">
        <w:trPr>
          <w:jc w:val="center"/>
        </w:trPr>
        <w:tc>
          <w:tcPr>
            <w:tcW w:w="22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33D3C" w:rsidRPr="00220852" w:rsidRDefault="00233D3C" w:rsidP="00DD2487">
            <w:pPr>
              <w:pStyle w:val="Style69"/>
              <w:widowControl/>
              <w:spacing w:line="360" w:lineRule="auto"/>
              <w:ind w:left="806"/>
              <w:jc w:val="left"/>
              <w:rPr>
                <w:rStyle w:val="FontStyle149"/>
                <w:rFonts w:asciiTheme="minorHAnsi" w:cs="Arial"/>
                <w:sz w:val="18"/>
                <w:szCs w:val="18"/>
                <w:lang w:val="es-ES_tradnl" w:eastAsia="es-ES_tradnl"/>
              </w:rPr>
            </w:pPr>
            <w:r w:rsidRPr="00220852">
              <w:rPr>
                <w:rStyle w:val="FontStyle149"/>
                <w:rFonts w:asciiTheme="minorHAnsi" w:cs="Arial"/>
                <w:sz w:val="18"/>
                <w:szCs w:val="18"/>
                <w:lang w:val="es-ES_tradnl" w:eastAsia="es-ES_tradnl"/>
              </w:rPr>
              <w:t>Lugar</w:t>
            </w:r>
          </w:p>
        </w:tc>
        <w:tc>
          <w:tcPr>
            <w:tcW w:w="12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33D3C" w:rsidRPr="00220852" w:rsidRDefault="00233D3C" w:rsidP="00DD2487">
            <w:pPr>
              <w:pStyle w:val="Style69"/>
              <w:widowControl/>
              <w:spacing w:line="360" w:lineRule="auto"/>
              <w:rPr>
                <w:rStyle w:val="FontStyle149"/>
                <w:rFonts w:asciiTheme="minorHAnsi" w:cs="Arial"/>
                <w:sz w:val="18"/>
                <w:szCs w:val="18"/>
                <w:lang w:val="es-ES_tradnl" w:eastAsia="es-ES_tradnl"/>
              </w:rPr>
            </w:pPr>
            <w:r w:rsidRPr="00220852">
              <w:rPr>
                <w:rStyle w:val="FontStyle149"/>
                <w:rFonts w:asciiTheme="minorHAnsi" w:cs="Arial"/>
                <w:sz w:val="18"/>
                <w:szCs w:val="18"/>
                <w:lang w:val="es-ES_tradnl" w:eastAsia="es-ES_tradnl"/>
              </w:rPr>
              <w:t>Total</w:t>
            </w:r>
          </w:p>
        </w:tc>
        <w:tc>
          <w:tcPr>
            <w:tcW w:w="236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33D3C" w:rsidRPr="00220852" w:rsidRDefault="00233D3C" w:rsidP="00DD2487">
            <w:pPr>
              <w:pStyle w:val="Style69"/>
              <w:widowControl/>
              <w:spacing w:line="360" w:lineRule="auto"/>
              <w:rPr>
                <w:rStyle w:val="FontStyle149"/>
                <w:rFonts w:asciiTheme="minorHAnsi" w:cs="Arial"/>
                <w:sz w:val="18"/>
                <w:szCs w:val="18"/>
                <w:lang w:val="es-ES_tradnl" w:eastAsia="es-ES_tradnl"/>
              </w:rPr>
            </w:pPr>
            <w:r w:rsidRPr="00220852">
              <w:rPr>
                <w:rStyle w:val="FontStyle149"/>
                <w:rFonts w:asciiTheme="minorHAnsi" w:cs="Arial"/>
                <w:sz w:val="18"/>
                <w:szCs w:val="18"/>
                <w:lang w:val="es-ES_tradnl" w:eastAsia="es-ES_tradnl"/>
              </w:rPr>
              <w:t>Hospedaje y alimentación</w:t>
            </w:r>
          </w:p>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(comprobante de pago)</w:t>
            </w:r>
          </w:p>
        </w:tc>
        <w:tc>
          <w:tcPr>
            <w:tcW w:w="1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33D3C" w:rsidRPr="00220852" w:rsidRDefault="00233D3C" w:rsidP="00DD2487">
            <w:pPr>
              <w:pStyle w:val="Style69"/>
              <w:widowControl/>
              <w:spacing w:line="360" w:lineRule="auto"/>
              <w:rPr>
                <w:rStyle w:val="FontStyle149"/>
                <w:rFonts w:asciiTheme="minorHAnsi" w:cs="Arial"/>
                <w:sz w:val="18"/>
                <w:szCs w:val="18"/>
                <w:lang w:val="es-ES_tradnl" w:eastAsia="es-ES_tradnl"/>
              </w:rPr>
            </w:pPr>
            <w:r w:rsidRPr="00220852">
              <w:rPr>
                <w:rStyle w:val="FontStyle149"/>
                <w:rFonts w:asciiTheme="minorHAnsi" w:cs="Arial"/>
                <w:sz w:val="18"/>
                <w:szCs w:val="18"/>
                <w:lang w:val="es-ES_tradnl" w:eastAsia="es-ES_tradnl"/>
              </w:rPr>
              <w:t>Movilidad local</w:t>
            </w:r>
          </w:p>
          <w:p w:rsidR="00233D3C" w:rsidRPr="00220852" w:rsidRDefault="00233D3C" w:rsidP="004750FB">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w:t>
            </w:r>
            <w:r w:rsidR="004750FB">
              <w:rPr>
                <w:rStyle w:val="FontStyle141"/>
                <w:rFonts w:asciiTheme="minorHAnsi" w:cs="Arial"/>
                <w:sz w:val="18"/>
                <w:szCs w:val="18"/>
                <w:lang w:val="es-ES_tradnl" w:eastAsia="es-ES_tradnl"/>
              </w:rPr>
              <w:t>D</w:t>
            </w:r>
            <w:r w:rsidRPr="00220852">
              <w:rPr>
                <w:rStyle w:val="FontStyle141"/>
                <w:rFonts w:asciiTheme="minorHAnsi" w:cs="Arial"/>
                <w:sz w:val="18"/>
                <w:szCs w:val="18"/>
                <w:lang w:val="es-ES_tradnl" w:eastAsia="es-ES_tradnl"/>
              </w:rPr>
              <w:t xml:space="preserve">eclaración </w:t>
            </w:r>
            <w:r w:rsidR="004750FB">
              <w:rPr>
                <w:rStyle w:val="FontStyle141"/>
                <w:rFonts w:asciiTheme="minorHAnsi" w:cs="Arial"/>
                <w:sz w:val="18"/>
                <w:szCs w:val="18"/>
                <w:lang w:val="es-ES_tradnl" w:eastAsia="es-ES_tradnl"/>
              </w:rPr>
              <w:t>J</w:t>
            </w:r>
            <w:r w:rsidRPr="00220852">
              <w:rPr>
                <w:rStyle w:val="FontStyle141"/>
                <w:rFonts w:asciiTheme="minorHAnsi" w:cs="Arial"/>
                <w:sz w:val="18"/>
                <w:szCs w:val="18"/>
                <w:lang w:val="es-ES_tradnl" w:eastAsia="es-ES_tradnl"/>
              </w:rPr>
              <w:t>urada)</w:t>
            </w:r>
          </w:p>
        </w:tc>
      </w:tr>
      <w:tr w:rsidR="00233D3C" w:rsidRPr="00220852" w:rsidTr="00233D3C">
        <w:trPr>
          <w:jc w:val="center"/>
        </w:trPr>
        <w:tc>
          <w:tcPr>
            <w:tcW w:w="2251" w:type="dxa"/>
            <w:tcBorders>
              <w:top w:val="single" w:sz="4" w:space="0" w:color="auto"/>
              <w:left w:val="single" w:sz="4" w:space="0" w:color="auto"/>
              <w:bottom w:val="single" w:sz="4" w:space="0" w:color="auto"/>
              <w:right w:val="single" w:sz="4" w:space="0" w:color="auto"/>
            </w:tcBorders>
          </w:tcPr>
          <w:p w:rsidR="00233D3C" w:rsidRPr="00220852" w:rsidRDefault="006B071E" w:rsidP="00DD2487">
            <w:pPr>
              <w:pStyle w:val="Style69"/>
              <w:widowControl/>
              <w:spacing w:line="360" w:lineRule="auto"/>
              <w:jc w:val="left"/>
              <w:rPr>
                <w:rStyle w:val="FontStyle149"/>
                <w:rFonts w:asciiTheme="minorHAnsi" w:cs="Arial"/>
                <w:sz w:val="18"/>
                <w:szCs w:val="18"/>
                <w:lang w:val="es-ES_tradnl" w:eastAsia="es-ES_tradnl"/>
              </w:rPr>
            </w:pPr>
            <w:r>
              <w:rPr>
                <w:rStyle w:val="FontStyle149"/>
                <w:rFonts w:asciiTheme="minorHAnsi" w:cs="Arial"/>
                <w:sz w:val="18"/>
                <w:szCs w:val="18"/>
                <w:lang w:val="es-ES_tradnl" w:eastAsia="es-ES_tradnl"/>
              </w:rPr>
              <w:t>Viajes Nacionales (S/</w:t>
            </w:r>
            <w:r w:rsidR="00233D3C" w:rsidRPr="00220852">
              <w:rPr>
                <w:rStyle w:val="FontStyle149"/>
                <w:rFonts w:asciiTheme="minorHAnsi" w:cs="Arial"/>
                <w:sz w:val="18"/>
                <w:szCs w:val="18"/>
                <w:lang w:val="es-ES_tradnl" w:eastAsia="es-ES_tradnl"/>
              </w:rPr>
              <w:t>)*</w:t>
            </w:r>
          </w:p>
        </w:tc>
        <w:tc>
          <w:tcPr>
            <w:tcW w:w="1243" w:type="dxa"/>
            <w:tcBorders>
              <w:top w:val="single" w:sz="4" w:space="0" w:color="auto"/>
              <w:left w:val="single" w:sz="4" w:space="0" w:color="auto"/>
              <w:bottom w:val="single" w:sz="4" w:space="0" w:color="auto"/>
              <w:right w:val="single" w:sz="4"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320.00</w:t>
            </w:r>
          </w:p>
        </w:tc>
        <w:tc>
          <w:tcPr>
            <w:tcW w:w="2366" w:type="dxa"/>
            <w:tcBorders>
              <w:top w:val="single" w:sz="4" w:space="0" w:color="auto"/>
              <w:left w:val="single" w:sz="4" w:space="0" w:color="auto"/>
              <w:bottom w:val="single" w:sz="4" w:space="0" w:color="auto"/>
              <w:right w:val="single" w:sz="4"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256.00</w:t>
            </w:r>
          </w:p>
        </w:tc>
        <w:tc>
          <w:tcPr>
            <w:tcW w:w="1522" w:type="dxa"/>
            <w:tcBorders>
              <w:top w:val="single" w:sz="4" w:space="0" w:color="auto"/>
              <w:left w:val="single" w:sz="4" w:space="0" w:color="auto"/>
              <w:bottom w:val="single" w:sz="4" w:space="0" w:color="auto"/>
              <w:right w:val="single" w:sz="4"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64.00</w:t>
            </w:r>
          </w:p>
        </w:tc>
      </w:tr>
      <w:tr w:rsidR="00233D3C" w:rsidRPr="00220852" w:rsidTr="00233D3C">
        <w:trPr>
          <w:jc w:val="center"/>
        </w:trPr>
        <w:tc>
          <w:tcPr>
            <w:tcW w:w="2251" w:type="dxa"/>
            <w:tcBorders>
              <w:top w:val="single" w:sz="4" w:space="0" w:color="auto"/>
              <w:bottom w:val="single" w:sz="4" w:space="0" w:color="auto"/>
            </w:tcBorders>
          </w:tcPr>
          <w:p w:rsidR="00233D3C" w:rsidRPr="00220852" w:rsidRDefault="00233D3C" w:rsidP="00DD2487">
            <w:pPr>
              <w:pStyle w:val="Style79"/>
              <w:widowControl/>
              <w:spacing w:line="360" w:lineRule="auto"/>
              <w:rPr>
                <w:rFonts w:asciiTheme="minorHAnsi" w:cs="Arial"/>
                <w:sz w:val="18"/>
                <w:szCs w:val="18"/>
              </w:rPr>
            </w:pPr>
          </w:p>
        </w:tc>
        <w:tc>
          <w:tcPr>
            <w:tcW w:w="1243" w:type="dxa"/>
            <w:tcBorders>
              <w:top w:val="single" w:sz="4" w:space="0" w:color="auto"/>
              <w:bottom w:val="single" w:sz="4" w:space="0" w:color="auto"/>
            </w:tcBorders>
          </w:tcPr>
          <w:p w:rsidR="00233D3C" w:rsidRPr="00220852" w:rsidRDefault="00233D3C" w:rsidP="00DD2487">
            <w:pPr>
              <w:pStyle w:val="Style79"/>
              <w:widowControl/>
              <w:spacing w:line="360" w:lineRule="auto"/>
              <w:rPr>
                <w:rFonts w:asciiTheme="minorHAnsi" w:cs="Arial"/>
                <w:sz w:val="18"/>
                <w:szCs w:val="18"/>
              </w:rPr>
            </w:pPr>
          </w:p>
        </w:tc>
        <w:tc>
          <w:tcPr>
            <w:tcW w:w="2366" w:type="dxa"/>
            <w:tcBorders>
              <w:top w:val="single" w:sz="4" w:space="0" w:color="auto"/>
              <w:bottom w:val="single" w:sz="4" w:space="0" w:color="auto"/>
            </w:tcBorders>
          </w:tcPr>
          <w:p w:rsidR="00233D3C" w:rsidRPr="00220852" w:rsidRDefault="00233D3C" w:rsidP="00DD2487">
            <w:pPr>
              <w:pStyle w:val="Style79"/>
              <w:widowControl/>
              <w:spacing w:line="360" w:lineRule="auto"/>
              <w:rPr>
                <w:rFonts w:asciiTheme="minorHAnsi" w:cs="Arial"/>
                <w:sz w:val="18"/>
                <w:szCs w:val="18"/>
              </w:rPr>
            </w:pPr>
          </w:p>
        </w:tc>
        <w:tc>
          <w:tcPr>
            <w:tcW w:w="1522" w:type="dxa"/>
            <w:tcBorders>
              <w:top w:val="single" w:sz="4" w:space="0" w:color="auto"/>
              <w:bottom w:val="single" w:sz="4" w:space="0" w:color="auto"/>
            </w:tcBorders>
          </w:tcPr>
          <w:p w:rsidR="00233D3C" w:rsidRPr="00220852" w:rsidRDefault="00233D3C" w:rsidP="00DD2487">
            <w:pPr>
              <w:pStyle w:val="Style79"/>
              <w:widowControl/>
              <w:spacing w:line="360" w:lineRule="auto"/>
              <w:rPr>
                <w:rFonts w:asciiTheme="minorHAnsi" w:cs="Arial"/>
                <w:sz w:val="18"/>
                <w:szCs w:val="18"/>
              </w:rPr>
            </w:pPr>
          </w:p>
        </w:tc>
      </w:tr>
      <w:tr w:rsidR="00233D3C" w:rsidRPr="00220852" w:rsidTr="00233D3C">
        <w:trPr>
          <w:jc w:val="center"/>
        </w:trPr>
        <w:tc>
          <w:tcPr>
            <w:tcW w:w="7382" w:type="dxa"/>
            <w:gridSpan w:val="4"/>
            <w:tcBorders>
              <w:top w:val="single" w:sz="4" w:space="0" w:color="auto"/>
              <w:left w:val="single" w:sz="4" w:space="0" w:color="auto"/>
              <w:bottom w:val="single" w:sz="4" w:space="0" w:color="auto"/>
              <w:right w:val="single" w:sz="4" w:space="0" w:color="auto"/>
            </w:tcBorders>
          </w:tcPr>
          <w:p w:rsidR="00233D3C" w:rsidRPr="00220852" w:rsidRDefault="00233D3C" w:rsidP="00DD2487">
            <w:pPr>
              <w:pStyle w:val="Style69"/>
              <w:widowControl/>
              <w:spacing w:line="360" w:lineRule="auto"/>
              <w:jc w:val="left"/>
              <w:rPr>
                <w:rStyle w:val="FontStyle149"/>
                <w:rFonts w:asciiTheme="minorHAnsi" w:cs="Arial"/>
                <w:sz w:val="18"/>
                <w:szCs w:val="18"/>
                <w:lang w:val="es-ES_tradnl" w:eastAsia="es-ES_tradnl"/>
              </w:rPr>
            </w:pPr>
            <w:r w:rsidRPr="00220852">
              <w:rPr>
                <w:rStyle w:val="FontStyle149"/>
                <w:rFonts w:asciiTheme="minorHAnsi" w:cs="Arial"/>
                <w:sz w:val="18"/>
                <w:szCs w:val="18"/>
                <w:lang w:val="es-ES_tradnl" w:eastAsia="es-ES_tradnl"/>
              </w:rPr>
              <w:t>Viajes internacionales (US$)**</w:t>
            </w:r>
          </w:p>
        </w:tc>
      </w:tr>
      <w:tr w:rsidR="00233D3C" w:rsidRPr="00220852" w:rsidTr="00233D3C">
        <w:trPr>
          <w:jc w:val="center"/>
        </w:trPr>
        <w:tc>
          <w:tcPr>
            <w:tcW w:w="2251" w:type="dxa"/>
            <w:tcBorders>
              <w:top w:val="single" w:sz="4"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África</w:t>
            </w:r>
          </w:p>
        </w:tc>
        <w:tc>
          <w:tcPr>
            <w:tcW w:w="1243" w:type="dxa"/>
            <w:tcBorders>
              <w:top w:val="single" w:sz="4"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480.00</w:t>
            </w:r>
          </w:p>
        </w:tc>
        <w:tc>
          <w:tcPr>
            <w:tcW w:w="2366" w:type="dxa"/>
            <w:tcBorders>
              <w:top w:val="single" w:sz="4"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384.00</w:t>
            </w:r>
          </w:p>
        </w:tc>
        <w:tc>
          <w:tcPr>
            <w:tcW w:w="1522" w:type="dxa"/>
            <w:tcBorders>
              <w:top w:val="single" w:sz="4"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96.00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América Central</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315.00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252.00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63.00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América del Norte</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440.00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352.00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88.00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América del Sur</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370.00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296.00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74.00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Asia</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500.00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400.00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100.00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Medio Oriente</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510.00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408.00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102.00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Caribe</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430.00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344.00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86.00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Europa</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540.00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432.00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108.00</w:t>
            </w:r>
          </w:p>
        </w:tc>
      </w:tr>
      <w:tr w:rsidR="00233D3C" w:rsidRPr="00220852" w:rsidTr="00DD2487">
        <w:trPr>
          <w:jc w:val="center"/>
        </w:trPr>
        <w:tc>
          <w:tcPr>
            <w:tcW w:w="2251"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jc w:val="left"/>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Oceanía</w:t>
            </w:r>
          </w:p>
        </w:tc>
        <w:tc>
          <w:tcPr>
            <w:tcW w:w="1243"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385.00</w:t>
            </w:r>
          </w:p>
        </w:tc>
        <w:tc>
          <w:tcPr>
            <w:tcW w:w="2366"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308.00</w:t>
            </w:r>
          </w:p>
        </w:tc>
        <w:tc>
          <w:tcPr>
            <w:tcW w:w="1522" w:type="dxa"/>
            <w:tcBorders>
              <w:top w:val="single" w:sz="6" w:space="0" w:color="auto"/>
              <w:left w:val="single" w:sz="6" w:space="0" w:color="auto"/>
              <w:bottom w:val="single" w:sz="6" w:space="0" w:color="auto"/>
              <w:right w:val="single" w:sz="6" w:space="0" w:color="auto"/>
            </w:tcBorders>
          </w:tcPr>
          <w:p w:rsidR="00233D3C" w:rsidRPr="00220852" w:rsidRDefault="00233D3C" w:rsidP="00DD2487">
            <w:pPr>
              <w:pStyle w:val="Style50"/>
              <w:widowControl/>
              <w:spacing w:line="360" w:lineRule="auto"/>
              <w:rPr>
                <w:rStyle w:val="FontStyle141"/>
                <w:rFonts w:asciiTheme="minorHAnsi" w:cs="Arial"/>
                <w:sz w:val="18"/>
                <w:szCs w:val="18"/>
                <w:lang w:val="es-ES_tradnl" w:eastAsia="es-ES_tradnl"/>
              </w:rPr>
            </w:pPr>
            <w:r w:rsidRPr="00220852">
              <w:rPr>
                <w:rStyle w:val="FontStyle141"/>
                <w:rFonts w:asciiTheme="minorHAnsi" w:cs="Arial"/>
                <w:sz w:val="18"/>
                <w:szCs w:val="18"/>
                <w:lang w:val="es-ES_tradnl" w:eastAsia="es-ES_tradnl"/>
              </w:rPr>
              <w:t>77.00</w:t>
            </w:r>
          </w:p>
        </w:tc>
      </w:tr>
    </w:tbl>
    <w:p w:rsidR="00233D3C" w:rsidRPr="00220852" w:rsidRDefault="00233D3C" w:rsidP="00233D3C">
      <w:pPr>
        <w:widowControl w:val="0"/>
        <w:tabs>
          <w:tab w:val="left" w:pos="426"/>
        </w:tabs>
        <w:overflowPunct w:val="0"/>
        <w:autoSpaceDE w:val="0"/>
        <w:autoSpaceDN w:val="0"/>
        <w:adjustRightInd w:val="0"/>
        <w:ind w:left="708"/>
        <w:jc w:val="both"/>
        <w:textAlignment w:val="baseline"/>
        <w:rPr>
          <w:rFonts w:cs="Arial"/>
          <w:sz w:val="18"/>
          <w:szCs w:val="18"/>
        </w:rPr>
      </w:pPr>
      <w:r w:rsidRPr="00220852">
        <w:t>*</w:t>
      </w:r>
      <w:r w:rsidRPr="00220852">
        <w:rPr>
          <w:rFonts w:cs="Arial"/>
          <w:sz w:val="18"/>
          <w:szCs w:val="18"/>
        </w:rPr>
        <w:t xml:space="preserve">         D.S. Nº 007-2013-EF (23.01.13)</w:t>
      </w:r>
    </w:p>
    <w:p w:rsidR="00233D3C" w:rsidRPr="00220852" w:rsidRDefault="00233D3C" w:rsidP="00233D3C">
      <w:pPr>
        <w:widowControl w:val="0"/>
        <w:tabs>
          <w:tab w:val="left" w:pos="426"/>
        </w:tabs>
        <w:overflowPunct w:val="0"/>
        <w:autoSpaceDE w:val="0"/>
        <w:autoSpaceDN w:val="0"/>
        <w:adjustRightInd w:val="0"/>
        <w:ind w:left="708"/>
        <w:jc w:val="both"/>
        <w:textAlignment w:val="baseline"/>
        <w:rPr>
          <w:rFonts w:cs="Arial"/>
          <w:b/>
          <w:sz w:val="18"/>
          <w:szCs w:val="18"/>
        </w:rPr>
      </w:pPr>
      <w:r w:rsidRPr="00220852">
        <w:rPr>
          <w:rFonts w:cs="Arial"/>
          <w:sz w:val="18"/>
          <w:szCs w:val="18"/>
        </w:rPr>
        <w:t>** D.S. N° 056-2013-PCM (19.05.13)</w:t>
      </w:r>
    </w:p>
    <w:p w:rsidR="00E97B91" w:rsidRPr="00220852" w:rsidRDefault="00E97B91">
      <w:pPr>
        <w:spacing w:after="0" w:line="240" w:lineRule="auto"/>
      </w:pPr>
      <w:r w:rsidRPr="00220852">
        <w:br w:type="page"/>
      </w:r>
    </w:p>
    <w:p w:rsidR="00D265CD" w:rsidRPr="00220852" w:rsidRDefault="00D265CD" w:rsidP="00D265CD">
      <w:pPr>
        <w:pStyle w:val="Ttulo1"/>
        <w:shd w:val="clear" w:color="auto" w:fill="BFBFBF"/>
        <w:spacing w:before="0" w:after="0"/>
        <w:jc w:val="center"/>
        <w:rPr>
          <w:rFonts w:asciiTheme="minorHAnsi" w:hAnsiTheme="minorHAnsi"/>
          <w:bCs w:val="0"/>
          <w:iCs/>
          <w:sz w:val="28"/>
          <w:szCs w:val="22"/>
        </w:rPr>
      </w:pPr>
      <w:bookmarkStart w:id="6" w:name="_Toc234662418"/>
      <w:bookmarkStart w:id="7" w:name="_Toc234662419"/>
      <w:bookmarkStart w:id="8" w:name="_Toc234662420"/>
      <w:bookmarkStart w:id="9" w:name="_Toc234662421"/>
      <w:bookmarkStart w:id="10" w:name="_Toc234662422"/>
      <w:bookmarkStart w:id="11" w:name="_Toc234662423"/>
      <w:bookmarkStart w:id="12" w:name="_Toc495040863"/>
      <w:bookmarkEnd w:id="6"/>
      <w:bookmarkEnd w:id="7"/>
      <w:bookmarkEnd w:id="8"/>
      <w:bookmarkEnd w:id="9"/>
      <w:bookmarkEnd w:id="10"/>
      <w:bookmarkEnd w:id="11"/>
      <w:r w:rsidRPr="00220852">
        <w:rPr>
          <w:rFonts w:asciiTheme="minorHAnsi" w:hAnsiTheme="minorHAnsi"/>
          <w:bCs w:val="0"/>
          <w:iCs/>
          <w:sz w:val="28"/>
          <w:szCs w:val="22"/>
        </w:rPr>
        <w:lastRenderedPageBreak/>
        <w:t xml:space="preserve">Anexo </w:t>
      </w:r>
      <w:r w:rsidR="00F32A1D" w:rsidRPr="00220852">
        <w:rPr>
          <w:rFonts w:asciiTheme="minorHAnsi" w:hAnsiTheme="minorHAnsi"/>
          <w:bCs w:val="0"/>
          <w:iCs/>
          <w:sz w:val="28"/>
          <w:szCs w:val="22"/>
        </w:rPr>
        <w:t>I</w:t>
      </w:r>
      <w:r w:rsidR="0051656A" w:rsidRPr="00220852">
        <w:rPr>
          <w:rFonts w:asciiTheme="minorHAnsi" w:hAnsiTheme="minorHAnsi"/>
          <w:bCs w:val="0"/>
          <w:iCs/>
          <w:sz w:val="28"/>
          <w:szCs w:val="22"/>
        </w:rPr>
        <w:t>V</w:t>
      </w:r>
      <w:r w:rsidRPr="00220852">
        <w:rPr>
          <w:rFonts w:asciiTheme="minorHAnsi" w:hAnsiTheme="minorHAnsi"/>
          <w:bCs w:val="0"/>
          <w:iCs/>
          <w:sz w:val="28"/>
          <w:szCs w:val="22"/>
        </w:rPr>
        <w:t xml:space="preserve">. Modelo de Curriculum Vitae para </w:t>
      </w:r>
      <w:r w:rsidR="00B10794" w:rsidRPr="00220852">
        <w:rPr>
          <w:rFonts w:asciiTheme="minorHAnsi" w:hAnsiTheme="minorHAnsi"/>
          <w:bCs w:val="0"/>
          <w:iCs/>
          <w:sz w:val="28"/>
          <w:szCs w:val="22"/>
        </w:rPr>
        <w:t xml:space="preserve">No </w:t>
      </w:r>
      <w:r w:rsidRPr="00220852">
        <w:rPr>
          <w:rFonts w:asciiTheme="minorHAnsi" w:hAnsiTheme="minorHAnsi"/>
          <w:bCs w:val="0"/>
          <w:iCs/>
          <w:sz w:val="28"/>
          <w:szCs w:val="22"/>
        </w:rPr>
        <w:t>investigadores</w:t>
      </w:r>
      <w:bookmarkEnd w:id="12"/>
    </w:p>
    <w:p w:rsidR="00D265CD" w:rsidRPr="00220852" w:rsidRDefault="00D265CD" w:rsidP="00D265CD"/>
    <w:p w:rsidR="00D265CD" w:rsidRPr="00220852" w:rsidRDefault="00D265CD" w:rsidP="00D265CD">
      <w:pPr>
        <w:pStyle w:val="vero"/>
        <w:keepNext w:val="0"/>
        <w:keepLines w:val="0"/>
        <w:jc w:val="left"/>
        <w:outlineLvl w:val="9"/>
        <w:rPr>
          <w:rFonts w:asciiTheme="minorHAnsi" w:hAnsiTheme="minorHAnsi" w:cs="Arial"/>
          <w:b w:val="0"/>
          <w:sz w:val="24"/>
          <w:szCs w:val="24"/>
        </w:rPr>
      </w:pPr>
      <w:bookmarkStart w:id="13" w:name="_Toc308105922"/>
      <w:r w:rsidRPr="00220852">
        <w:rPr>
          <w:rFonts w:asciiTheme="minorHAnsi" w:hAnsiTheme="minorHAnsi" w:cs="Arial"/>
          <w:b w:val="0"/>
          <w:sz w:val="24"/>
          <w:szCs w:val="24"/>
        </w:rPr>
        <w:t>(</w:t>
      </w:r>
      <w:r w:rsidRPr="00220852">
        <w:rPr>
          <w:rFonts w:asciiTheme="minorHAnsi" w:hAnsiTheme="minorHAnsi" w:cs="Arial"/>
          <w:color w:val="FF0000"/>
          <w:sz w:val="24"/>
          <w:szCs w:val="24"/>
        </w:rPr>
        <w:t xml:space="preserve">CV de los profesionales de la Entidad Solicitante, Entidad </w:t>
      </w:r>
      <w:r w:rsidR="004777A0" w:rsidRPr="00220852">
        <w:rPr>
          <w:rFonts w:asciiTheme="minorHAnsi" w:hAnsiTheme="minorHAnsi" w:cs="Arial"/>
          <w:color w:val="FF0000"/>
          <w:sz w:val="24"/>
          <w:szCs w:val="24"/>
        </w:rPr>
        <w:t>Oferente</w:t>
      </w:r>
      <w:r w:rsidRPr="00220852">
        <w:rPr>
          <w:rFonts w:asciiTheme="minorHAnsi" w:hAnsiTheme="minorHAnsi" w:cs="Arial"/>
          <w:color w:val="FF0000"/>
          <w:sz w:val="24"/>
          <w:szCs w:val="24"/>
        </w:rPr>
        <w:t>, Asociadas y  RRHH Adicionales a ser contratados con el proyecto</w:t>
      </w:r>
      <w:r w:rsidRPr="00220852">
        <w:rPr>
          <w:rFonts w:asciiTheme="minorHAnsi" w:hAnsiTheme="minorHAnsi" w:cs="Arial"/>
          <w:b w:val="0"/>
          <w:sz w:val="24"/>
          <w:szCs w:val="24"/>
        </w:rPr>
        <w:t>)</w:t>
      </w:r>
      <w:bookmarkEnd w:id="13"/>
    </w:p>
    <w:p w:rsidR="00D265CD" w:rsidRPr="00220852" w:rsidRDefault="00D265CD" w:rsidP="00D265CD">
      <w:pPr>
        <w:rPr>
          <w:rFonts w:cs="Arial"/>
          <w:b/>
          <w:u w:val="single"/>
        </w:rPr>
      </w:pPr>
    </w:p>
    <w:p w:rsidR="00D265CD" w:rsidRPr="00220852" w:rsidRDefault="00D265CD" w:rsidP="00D265CD">
      <w:pPr>
        <w:rPr>
          <w:rFonts w:cs="Arial"/>
          <w:b/>
          <w:u w:val="single"/>
        </w:rPr>
      </w:pPr>
      <w:r w:rsidRPr="00220852">
        <w:rPr>
          <w:rFonts w:cs="Arial"/>
          <w:b/>
          <w:u w:val="single"/>
        </w:rPr>
        <w:t>VISE CADA HOJA Y FIRME AL FINAL</w:t>
      </w:r>
    </w:p>
    <w:p w:rsidR="00D265CD" w:rsidRPr="00220852" w:rsidRDefault="00D265CD" w:rsidP="00D265CD">
      <w:pPr>
        <w:pStyle w:val="vero"/>
        <w:keepNext w:val="0"/>
        <w:keepLines w:val="0"/>
        <w:jc w:val="center"/>
        <w:rPr>
          <w:rFonts w:asciiTheme="minorHAnsi" w:hAnsiTheme="minorHAnsi" w:cs="Arial"/>
          <w:b w:val="0"/>
          <w:sz w:val="24"/>
          <w:szCs w:val="24"/>
        </w:rPr>
      </w:pPr>
    </w:p>
    <w:p w:rsidR="00D265CD" w:rsidRPr="00220852" w:rsidRDefault="00D265CD" w:rsidP="00D265CD">
      <w:pPr>
        <w:rPr>
          <w:rFonts w:cs="Arial"/>
        </w:rPr>
      </w:pPr>
      <w:r w:rsidRPr="00220852">
        <w:rPr>
          <w:rFonts w:cs="Arial"/>
        </w:rPr>
        <w:t>DATOS GENERALES</w:t>
      </w:r>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283"/>
        <w:gridCol w:w="252"/>
        <w:gridCol w:w="1384"/>
        <w:gridCol w:w="349"/>
        <w:gridCol w:w="709"/>
        <w:gridCol w:w="403"/>
        <w:gridCol w:w="872"/>
        <w:gridCol w:w="709"/>
        <w:gridCol w:w="1701"/>
        <w:gridCol w:w="713"/>
      </w:tblGrid>
      <w:tr w:rsidR="00D265CD" w:rsidRPr="00220852" w:rsidTr="00B10794">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 xml:space="preserve">Nombres y Apellidos: </w:t>
            </w:r>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rPr>
            </w:pPr>
          </w:p>
        </w:tc>
      </w:tr>
      <w:tr w:rsidR="00D265CD" w:rsidRPr="00220852" w:rsidTr="00B10794">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Dirección:</w:t>
            </w:r>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rPr>
            </w:pPr>
          </w:p>
        </w:tc>
      </w:tr>
      <w:tr w:rsidR="00D265CD" w:rsidRPr="00220852" w:rsidTr="00B10794">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b/>
              </w:rPr>
            </w:pPr>
            <w:r w:rsidRPr="00220852">
              <w:rPr>
                <w:rFonts w:cs="Arial"/>
              </w:rPr>
              <w:t>Teléfono:</w:t>
            </w:r>
          </w:p>
        </w:tc>
        <w:tc>
          <w:tcPr>
            <w:tcW w:w="2104" w:type="dxa"/>
            <w:gridSpan w:val="4"/>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b/>
              </w:rPr>
            </w:pPr>
            <w:r w:rsidRPr="00220852">
              <w:rPr>
                <w:rFonts w:cs="Arial"/>
              </w:rPr>
              <w:t>Celular:</w:t>
            </w:r>
          </w:p>
        </w:tc>
        <w:tc>
          <w:tcPr>
            <w:tcW w:w="3995" w:type="dxa"/>
            <w:gridSpan w:val="4"/>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B10794">
        <w:trPr>
          <w:trHeight w:val="414"/>
        </w:trPr>
        <w:tc>
          <w:tcPr>
            <w:tcW w:w="2520"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b/>
              </w:rPr>
            </w:pPr>
            <w:r w:rsidRPr="00220852">
              <w:rPr>
                <w:rFonts w:cs="Arial"/>
              </w:rPr>
              <w:t>Correo electrónico:</w:t>
            </w:r>
          </w:p>
        </w:tc>
        <w:tc>
          <w:tcPr>
            <w:tcW w:w="6840" w:type="dxa"/>
            <w:gridSpan w:val="8"/>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B10794">
        <w:trPr>
          <w:trHeight w:val="463"/>
        </w:trPr>
        <w:tc>
          <w:tcPr>
            <w:tcW w:w="2520"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Centro de labores actual:</w:t>
            </w:r>
          </w:p>
        </w:tc>
        <w:tc>
          <w:tcPr>
            <w:tcW w:w="6840" w:type="dxa"/>
            <w:gridSpan w:val="8"/>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rPr>
            </w:pPr>
          </w:p>
        </w:tc>
      </w:tr>
      <w:tr w:rsidR="00D265CD" w:rsidRPr="00220852" w:rsidTr="00B10794">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DNI:</w:t>
            </w:r>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rPr>
            </w:pPr>
          </w:p>
        </w:tc>
      </w:tr>
      <w:tr w:rsidR="00D265CD" w:rsidRPr="00220852" w:rsidTr="00B10794">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RUC:</w:t>
            </w:r>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rPr>
            </w:pPr>
          </w:p>
        </w:tc>
      </w:tr>
      <w:tr w:rsidR="00D265CD" w:rsidRPr="00220852" w:rsidTr="006934F5">
        <w:trPr>
          <w:trHeight w:val="403"/>
        </w:trPr>
        <w:tc>
          <w:tcPr>
            <w:tcW w:w="226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sz w:val="20"/>
                <w:szCs w:val="20"/>
              </w:rPr>
            </w:pPr>
            <w:r w:rsidRPr="00220852">
              <w:rPr>
                <w:rFonts w:cs="Arial"/>
              </w:rPr>
              <w:t xml:space="preserve">Relación con el proyecto </w:t>
            </w:r>
            <w:r w:rsidRPr="00220852">
              <w:rPr>
                <w:rFonts w:cs="Arial"/>
                <w:sz w:val="18"/>
                <w:szCs w:val="18"/>
              </w:rPr>
              <w:t>(Marcar con X)</w:t>
            </w:r>
          </w:p>
        </w:tc>
        <w:tc>
          <w:tcPr>
            <w:tcW w:w="198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sz w:val="20"/>
                <w:szCs w:val="20"/>
              </w:rPr>
            </w:pPr>
            <w:r w:rsidRPr="00220852">
              <w:rPr>
                <w:rFonts w:cs="Arial"/>
                <w:sz w:val="20"/>
                <w:szCs w:val="20"/>
              </w:rPr>
              <w:t>Trabaja en la Entidad Solicitante: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D265CD" w:rsidRPr="00220852" w:rsidRDefault="00D265CD" w:rsidP="00DD2487">
            <w:pPr>
              <w:rPr>
                <w:rFonts w:cs="Arial"/>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sz w:val="20"/>
                <w:szCs w:val="20"/>
              </w:rPr>
            </w:pPr>
            <w:r w:rsidRPr="00220852">
              <w:rPr>
                <w:rFonts w:cs="Arial"/>
                <w:sz w:val="20"/>
                <w:szCs w:val="20"/>
              </w:rPr>
              <w:t xml:space="preserve">Trabaja en la Entidad </w:t>
            </w:r>
            <w:r w:rsidR="004777A0" w:rsidRPr="00220852">
              <w:rPr>
                <w:rFonts w:cs="Arial"/>
                <w:sz w:val="20"/>
                <w:szCs w:val="20"/>
              </w:rPr>
              <w:t>Oferente</w:t>
            </w:r>
            <w:r w:rsidRPr="00220852">
              <w:rPr>
                <w:rFonts w:cs="Arial"/>
                <w:sz w:val="20"/>
                <w:szCs w:val="20"/>
              </w:rPr>
              <w:t xml:space="preserve"> o Asociada Indicar):</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D265CD" w:rsidRPr="00220852" w:rsidRDefault="00D265CD" w:rsidP="00DD2487">
            <w:pPr>
              <w:rPr>
                <w:rFonts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sz w:val="20"/>
                <w:szCs w:val="20"/>
              </w:rPr>
            </w:pPr>
            <w:r w:rsidRPr="00220852">
              <w:rPr>
                <w:rFonts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rsidR="00D265CD" w:rsidRPr="00220852" w:rsidRDefault="00D265CD" w:rsidP="00DD2487">
            <w:pPr>
              <w:rPr>
                <w:rFonts w:cs="Arial"/>
                <w:sz w:val="20"/>
                <w:szCs w:val="20"/>
              </w:rPr>
            </w:pPr>
          </w:p>
        </w:tc>
      </w:tr>
    </w:tbl>
    <w:p w:rsidR="00D265CD" w:rsidRPr="00220852" w:rsidRDefault="00D265CD" w:rsidP="00D265CD">
      <w:pPr>
        <w:rPr>
          <w:rFonts w:cs="Arial"/>
          <w:u w:val="single"/>
        </w:rPr>
      </w:pPr>
    </w:p>
    <w:p w:rsidR="00D265CD" w:rsidRPr="00220852" w:rsidRDefault="00D265CD" w:rsidP="00D265CD">
      <w:pPr>
        <w:rPr>
          <w:rFonts w:cs="Arial"/>
          <w:u w:val="single"/>
        </w:rPr>
      </w:pPr>
      <w:r w:rsidRPr="00220852">
        <w:rPr>
          <w:rFonts w:cs="Arial"/>
          <w:u w:val="single"/>
        </w:rPr>
        <w:t>Instrucciones:</w:t>
      </w:r>
    </w:p>
    <w:p w:rsidR="00D265CD" w:rsidRPr="00220852" w:rsidRDefault="00D265CD" w:rsidP="00D265CD">
      <w:pPr>
        <w:rPr>
          <w:rFonts w:cs="Arial"/>
          <w:b/>
        </w:rPr>
      </w:pPr>
      <w:r w:rsidRPr="00220852">
        <w:rPr>
          <w:rFonts w:cs="Arial"/>
          <w:b/>
        </w:rPr>
        <w:t>Llene todos los cuadros desde la actividad más reciente. Máximo 5 páginas.</w:t>
      </w:r>
    </w:p>
    <w:p w:rsidR="00D265CD" w:rsidRPr="00220852" w:rsidRDefault="00D265CD" w:rsidP="00D265CD">
      <w:pPr>
        <w:rPr>
          <w:rFonts w:cs="Arial"/>
        </w:rPr>
      </w:pPr>
      <w:r w:rsidRPr="00220852">
        <w:rPr>
          <w:rFonts w:cs="Arial"/>
        </w:rPr>
        <w:t>ESTUDIOS SUPERIORES (Técnicos, Universitarios y Postgrados)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950"/>
        <w:gridCol w:w="3367"/>
        <w:gridCol w:w="2942"/>
      </w:tblGrid>
      <w:tr w:rsidR="00D265CD" w:rsidRPr="00220852" w:rsidTr="00B10794">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jc w:val="center"/>
              <w:rPr>
                <w:rFonts w:cs="Arial"/>
              </w:rPr>
            </w:pPr>
            <w:r w:rsidRPr="00220852">
              <w:rPr>
                <w:rFonts w:cs="Arial"/>
              </w:rPr>
              <w:t>AÑO</w:t>
            </w:r>
          </w:p>
        </w:tc>
        <w:tc>
          <w:tcPr>
            <w:tcW w:w="3367"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CENTRO DE ESTUDIOS</w:t>
            </w:r>
          </w:p>
        </w:tc>
        <w:tc>
          <w:tcPr>
            <w:tcW w:w="2942"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GRADO Y/O TÍTULO OBTENIDO</w:t>
            </w:r>
          </w:p>
        </w:tc>
      </w:tr>
      <w:tr w:rsidR="00D265CD" w:rsidRPr="00220852" w:rsidTr="00B10794">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Del="00247ED4" w:rsidRDefault="00D265CD" w:rsidP="00DD2487">
            <w:pPr>
              <w:rPr>
                <w:rFonts w:cs="Arial"/>
              </w:rPr>
            </w:pPr>
            <w:r w:rsidRPr="00220852">
              <w:rPr>
                <w:rFonts w:cs="Arial"/>
              </w:rPr>
              <w:t>DESDE</w:t>
            </w:r>
          </w:p>
        </w:tc>
        <w:tc>
          <w:tcPr>
            <w:tcW w:w="9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c>
          <w:tcPr>
            <w:tcW w:w="2942"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r>
      <w:tr w:rsidR="00D265CD" w:rsidRPr="00220852" w:rsidTr="00DD2487">
        <w:tc>
          <w:tcPr>
            <w:tcW w:w="135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950"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DD2487">
        <w:tc>
          <w:tcPr>
            <w:tcW w:w="135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950"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DD2487">
        <w:tc>
          <w:tcPr>
            <w:tcW w:w="135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950"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D265CD" w:rsidRPr="00220852" w:rsidRDefault="00D265CD" w:rsidP="00D265CD">
      <w:pPr>
        <w:rPr>
          <w:rFonts w:cs="Arial"/>
        </w:rPr>
      </w:pPr>
    </w:p>
    <w:p w:rsidR="006934F5" w:rsidRPr="00220852" w:rsidRDefault="006934F5" w:rsidP="00D265CD">
      <w:pPr>
        <w:rPr>
          <w:rFonts w:cs="Arial"/>
        </w:rPr>
      </w:pPr>
    </w:p>
    <w:p w:rsidR="00D265CD" w:rsidRPr="00220852" w:rsidRDefault="00D265CD" w:rsidP="00D265CD">
      <w:pPr>
        <w:rPr>
          <w:rFonts w:cs="Arial"/>
        </w:rPr>
      </w:pPr>
      <w:r w:rsidRPr="00220852">
        <w:rPr>
          <w:rFonts w:cs="Arial"/>
        </w:rPr>
        <w:lastRenderedPageBreak/>
        <w:t>ESPECIALIZACIONES (Cursos, Diplomados u Otros)</w:t>
      </w:r>
      <w:r w:rsidRPr="00220852">
        <w:rPr>
          <w:rStyle w:val="Refdenotaalpie"/>
          <w:rFonts w:cs="Aria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274"/>
        <w:gridCol w:w="3225"/>
      </w:tblGrid>
      <w:tr w:rsidR="00D265CD" w:rsidRPr="00220852" w:rsidTr="00B10794">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jc w:val="center"/>
              <w:rPr>
                <w:rFonts w:cs="Arial"/>
              </w:rPr>
            </w:pPr>
            <w:r w:rsidRPr="00220852">
              <w:rPr>
                <w:rFonts w:cs="Arial"/>
              </w:rPr>
              <w:t>PERIODO</w:t>
            </w:r>
          </w:p>
        </w:tc>
        <w:tc>
          <w:tcPr>
            <w:tcW w:w="2274"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CENTRO DE ESTUDIOS</w:t>
            </w:r>
          </w:p>
        </w:tc>
        <w:tc>
          <w:tcPr>
            <w:tcW w:w="3225"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ESPECIALIZACIÓN</w:t>
            </w:r>
            <w:r w:rsidRPr="00220852">
              <w:rPr>
                <w:rStyle w:val="Refdenotaalpie"/>
                <w:rFonts w:cs="Arial"/>
              </w:rPr>
              <w:footnoteReference w:customMarkFollows="1" w:id="19"/>
              <w:t>*</w:t>
            </w:r>
          </w:p>
        </w:tc>
      </w:tr>
      <w:tr w:rsidR="00D265CD" w:rsidRPr="00220852" w:rsidTr="00B10794">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DESDE</w:t>
            </w:r>
          </w:p>
          <w:p w:rsidR="00D265CD" w:rsidRPr="00220852" w:rsidRDefault="00D265CD" w:rsidP="00DD2487">
            <w:pPr>
              <w:rPr>
                <w:rFonts w:cs="Arial"/>
              </w:rPr>
            </w:pPr>
            <w:r w:rsidRPr="00220852">
              <w:rPr>
                <w:rFonts w:cs="Arial"/>
                <w:b/>
              </w:rPr>
              <w:t>Mes/año</w:t>
            </w:r>
            <w:r w:rsidRPr="00220852">
              <w:rPr>
                <w:rFonts w:cs="Arial"/>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HASTA</w:t>
            </w:r>
          </w:p>
          <w:p w:rsidR="00D265CD" w:rsidRPr="00220852" w:rsidRDefault="00D265CD" w:rsidP="00DD2487">
            <w:pPr>
              <w:rPr>
                <w:rFonts w:cs="Arial"/>
              </w:rPr>
            </w:pPr>
            <w:r w:rsidRPr="00220852">
              <w:rPr>
                <w:rFonts w:cs="Arial"/>
                <w:b/>
              </w:rPr>
              <w:t>Mes/año</w:t>
            </w:r>
          </w:p>
        </w:tc>
        <w:tc>
          <w:tcPr>
            <w:tcW w:w="2274"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c>
          <w:tcPr>
            <w:tcW w:w="3225"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r>
      <w:tr w:rsidR="00D265CD" w:rsidRPr="00220852" w:rsidTr="00DD2487">
        <w:tc>
          <w:tcPr>
            <w:tcW w:w="107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41"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DD2487">
        <w:tc>
          <w:tcPr>
            <w:tcW w:w="107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41"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DD2487">
        <w:tc>
          <w:tcPr>
            <w:tcW w:w="107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41"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D265CD" w:rsidRPr="00220852" w:rsidRDefault="00D265CD" w:rsidP="00D265CD">
      <w:pPr>
        <w:rPr>
          <w:rFonts w:cs="Arial"/>
        </w:rPr>
      </w:pPr>
    </w:p>
    <w:p w:rsidR="00D265CD" w:rsidRPr="00220852" w:rsidRDefault="00D265CD" w:rsidP="00D265CD">
      <w:pPr>
        <w:rPr>
          <w:rFonts w:cs="Arial"/>
        </w:rPr>
      </w:pPr>
      <w:r w:rsidRPr="00220852">
        <w:rPr>
          <w:rFonts w:cs="Arial"/>
        </w:rPr>
        <w:t xml:space="preserve">ACTIVIDAD PROFESIONAL </w:t>
      </w:r>
      <w:r w:rsidRPr="00220852">
        <w:rPr>
          <w:rStyle w:val="Refdenotaalpie"/>
          <w:rFonts w:cs="Arial"/>
        </w:rPr>
        <w:footnoteReference w:customMarkFollows="1" w:id="20"/>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1476"/>
        <w:gridCol w:w="1914"/>
        <w:gridCol w:w="2499"/>
        <w:gridCol w:w="2010"/>
      </w:tblGrid>
      <w:tr w:rsidR="00D265CD" w:rsidRPr="00220852" w:rsidTr="00945F11">
        <w:trPr>
          <w:trHeight w:val="367"/>
        </w:trPr>
        <w:tc>
          <w:tcPr>
            <w:tcW w:w="252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jc w:val="center"/>
              <w:rPr>
                <w:rFonts w:cs="Arial"/>
              </w:rPr>
            </w:pPr>
            <w:r w:rsidRPr="00220852">
              <w:rPr>
                <w:rFonts w:cs="Arial"/>
              </w:rPr>
              <w:t>PERIODO</w:t>
            </w:r>
          </w:p>
        </w:tc>
        <w:tc>
          <w:tcPr>
            <w:tcW w:w="1914"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CENTRO LABORAL</w:t>
            </w:r>
          </w:p>
        </w:tc>
        <w:tc>
          <w:tcPr>
            <w:tcW w:w="2499"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Funciones principales</w:t>
            </w:r>
          </w:p>
        </w:tc>
        <w:tc>
          <w:tcPr>
            <w:tcW w:w="2010"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Logros más destacados</w:t>
            </w:r>
            <w:r w:rsidRPr="00220852">
              <w:rPr>
                <w:rStyle w:val="Refdenotaalpie"/>
                <w:rFonts w:cs="Arial"/>
              </w:rPr>
              <w:footnoteReference w:customMarkFollows="1" w:id="21"/>
              <w:t>***</w:t>
            </w:r>
          </w:p>
        </w:tc>
      </w:tr>
      <w:tr w:rsidR="00D265CD" w:rsidRPr="00220852" w:rsidTr="00945F11">
        <w:trPr>
          <w:trHeight w:val="367"/>
        </w:trPr>
        <w:tc>
          <w:tcPr>
            <w:tcW w:w="10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DESDE</w:t>
            </w:r>
          </w:p>
          <w:p w:rsidR="00D265CD" w:rsidRPr="00220852" w:rsidRDefault="00D265CD" w:rsidP="00DD2487">
            <w:pPr>
              <w:rPr>
                <w:rFonts w:cs="Arial"/>
              </w:rPr>
            </w:pPr>
            <w:r w:rsidRPr="00220852">
              <w:rPr>
                <w:rFonts w:cs="Arial"/>
                <w:b/>
              </w:rPr>
              <w:t>Mes/año</w:t>
            </w:r>
            <w:r w:rsidRPr="00220852">
              <w:rPr>
                <w:rFonts w:cs="Arial"/>
              </w:rPr>
              <w:t xml:space="preserve"> </w:t>
            </w:r>
          </w:p>
        </w:tc>
        <w:tc>
          <w:tcPr>
            <w:tcW w:w="14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HASTA</w:t>
            </w:r>
          </w:p>
          <w:p w:rsidR="00D265CD" w:rsidRPr="00220852" w:rsidRDefault="00D265CD" w:rsidP="00DD2487">
            <w:pPr>
              <w:rPr>
                <w:rFonts w:cs="Arial"/>
              </w:rPr>
            </w:pPr>
            <w:r w:rsidRPr="00220852">
              <w:rPr>
                <w:rFonts w:cs="Arial"/>
                <w:b/>
              </w:rPr>
              <w:t>Mes/año</w:t>
            </w:r>
          </w:p>
        </w:tc>
        <w:tc>
          <w:tcPr>
            <w:tcW w:w="1914"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c>
          <w:tcPr>
            <w:tcW w:w="2499"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c>
          <w:tcPr>
            <w:tcW w:w="2010" w:type="dxa"/>
            <w:vMerge/>
            <w:tcBorders>
              <w:left w:val="single" w:sz="4" w:space="0" w:color="auto"/>
              <w:bottom w:val="single" w:sz="4" w:space="0" w:color="auto"/>
              <w:right w:val="single" w:sz="4" w:space="0" w:color="auto"/>
            </w:tcBorders>
            <w:shd w:val="clear" w:color="auto" w:fill="CCFFCC"/>
          </w:tcPr>
          <w:p w:rsidR="00D265CD" w:rsidRPr="00220852" w:rsidRDefault="00D265CD" w:rsidP="00DD2487">
            <w:pPr>
              <w:rPr>
                <w:rFonts w:cs="Arial"/>
              </w:rPr>
            </w:pPr>
          </w:p>
        </w:tc>
      </w:tr>
      <w:tr w:rsidR="00D265CD" w:rsidRPr="00220852" w:rsidTr="00945F11">
        <w:tc>
          <w:tcPr>
            <w:tcW w:w="104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76"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10"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r>
      <w:tr w:rsidR="00D265CD" w:rsidRPr="00220852" w:rsidTr="00945F11">
        <w:tc>
          <w:tcPr>
            <w:tcW w:w="104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76"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10"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r>
      <w:tr w:rsidR="00D265CD" w:rsidRPr="00220852" w:rsidTr="00945F11">
        <w:tc>
          <w:tcPr>
            <w:tcW w:w="104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76"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10"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r>
    </w:tbl>
    <w:p w:rsidR="00D265CD" w:rsidRPr="00220852" w:rsidRDefault="00D265CD" w:rsidP="00D265CD">
      <w:pPr>
        <w:rPr>
          <w:rFonts w:cs="Arial"/>
        </w:rPr>
      </w:pPr>
    </w:p>
    <w:p w:rsidR="00D265CD" w:rsidRPr="00220852" w:rsidRDefault="00D265CD" w:rsidP="00D265CD">
      <w:pPr>
        <w:rPr>
          <w:rFonts w:cs="Arial"/>
        </w:rPr>
      </w:pPr>
      <w:r w:rsidRPr="00220852">
        <w:rPr>
          <w:rFonts w:cs="Arial"/>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15"/>
        <w:gridCol w:w="2796"/>
        <w:gridCol w:w="3063"/>
      </w:tblGrid>
      <w:tr w:rsidR="00D265CD" w:rsidRPr="00220852" w:rsidTr="006934F5">
        <w:trPr>
          <w:trHeight w:val="555"/>
        </w:trPr>
        <w:tc>
          <w:tcPr>
            <w:tcW w:w="308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p>
        </w:tc>
        <w:tc>
          <w:tcPr>
            <w:tcW w:w="2796"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CENTRO DE ESTUDIOS</w:t>
            </w:r>
          </w:p>
          <w:p w:rsidR="00D265CD" w:rsidRPr="00220852" w:rsidRDefault="00D265CD" w:rsidP="00DD2487">
            <w:pPr>
              <w:rPr>
                <w:rFonts w:cs="Arial"/>
              </w:rPr>
            </w:pPr>
            <w:r w:rsidRPr="00220852">
              <w:rPr>
                <w:rFonts w:cs="Arial"/>
              </w:rPr>
              <w:t xml:space="preserve"> (nombre y lugar)</w:t>
            </w:r>
          </w:p>
        </w:tc>
        <w:tc>
          <w:tcPr>
            <w:tcW w:w="3063"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Cursos o materias dictadas u otros</w:t>
            </w:r>
          </w:p>
        </w:tc>
      </w:tr>
      <w:tr w:rsidR="00D265CD" w:rsidRPr="00220852" w:rsidTr="006934F5">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DESDE</w:t>
            </w:r>
          </w:p>
          <w:p w:rsidR="00D265CD" w:rsidRPr="00220852" w:rsidRDefault="00D265CD" w:rsidP="00DD2487">
            <w:pPr>
              <w:rPr>
                <w:rFonts w:cs="Arial"/>
              </w:rPr>
            </w:pPr>
            <w:r w:rsidRPr="00220852">
              <w:rPr>
                <w:rFonts w:cs="Arial"/>
                <w:b/>
              </w:rPr>
              <w:t>Mes/año</w:t>
            </w:r>
            <w:r w:rsidRPr="00220852">
              <w:rPr>
                <w:rFonts w:cs="Arial"/>
              </w:rPr>
              <w:t xml:space="preserve"> </w:t>
            </w:r>
          </w:p>
        </w:tc>
        <w:tc>
          <w:tcPr>
            <w:tcW w:w="20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HASTA</w:t>
            </w:r>
          </w:p>
          <w:p w:rsidR="00D265CD" w:rsidRPr="00220852" w:rsidRDefault="00D265CD" w:rsidP="00DD2487">
            <w:pPr>
              <w:rPr>
                <w:rFonts w:cs="Arial"/>
              </w:rPr>
            </w:pPr>
            <w:r w:rsidRPr="00220852">
              <w:rPr>
                <w:rFonts w:cs="Arial"/>
                <w:b/>
              </w:rPr>
              <w:t>Mes/año</w:t>
            </w:r>
          </w:p>
        </w:tc>
        <w:tc>
          <w:tcPr>
            <w:tcW w:w="2796"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c>
          <w:tcPr>
            <w:tcW w:w="3063" w:type="dxa"/>
            <w:vMerge/>
            <w:tcBorders>
              <w:left w:val="single" w:sz="4" w:space="0" w:color="auto"/>
              <w:bottom w:val="single" w:sz="4" w:space="0" w:color="auto"/>
              <w:right w:val="single" w:sz="4" w:space="0" w:color="auto"/>
            </w:tcBorders>
            <w:shd w:val="clear" w:color="auto" w:fill="CCFFCC"/>
            <w:vAlign w:val="center"/>
          </w:tcPr>
          <w:p w:rsidR="00D265CD" w:rsidRPr="00220852" w:rsidRDefault="00D265CD" w:rsidP="00DD2487">
            <w:pPr>
              <w:rPr>
                <w:rFonts w:cs="Arial"/>
              </w:rPr>
            </w:pPr>
          </w:p>
        </w:tc>
      </w:tr>
      <w:tr w:rsidR="00D265CD" w:rsidRPr="00220852" w:rsidTr="006934F5">
        <w:tc>
          <w:tcPr>
            <w:tcW w:w="107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15"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6934F5">
        <w:tc>
          <w:tcPr>
            <w:tcW w:w="107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15"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6934F5">
        <w:tc>
          <w:tcPr>
            <w:tcW w:w="1072"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015" w:type="dxa"/>
            <w:tcBorders>
              <w:top w:val="single" w:sz="4" w:space="0" w:color="auto"/>
              <w:left w:val="single" w:sz="4" w:space="0" w:color="auto"/>
              <w:bottom w:val="single" w:sz="4" w:space="0" w:color="auto"/>
              <w:right w:val="single" w:sz="4" w:space="0" w:color="auto"/>
            </w:tcBorders>
          </w:tcPr>
          <w:p w:rsidR="00D265CD" w:rsidRPr="00220852" w:rsidRDefault="00D265CD" w:rsidP="00DD2487">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D265CD" w:rsidRPr="00220852" w:rsidRDefault="00D265CD" w:rsidP="00D265CD">
      <w:pPr>
        <w:rPr>
          <w:rFonts w:cs="Arial"/>
        </w:rPr>
      </w:pPr>
    </w:p>
    <w:p w:rsidR="006934F5" w:rsidRPr="00220852" w:rsidRDefault="006934F5" w:rsidP="00D265CD">
      <w:pPr>
        <w:rPr>
          <w:rFonts w:cs="Arial"/>
        </w:rPr>
      </w:pPr>
    </w:p>
    <w:p w:rsidR="00D265CD" w:rsidRPr="00220852" w:rsidRDefault="00D265CD" w:rsidP="00D265CD">
      <w:pPr>
        <w:rPr>
          <w:rFonts w:cs="Arial"/>
        </w:rPr>
      </w:pPr>
      <w:r w:rsidRPr="00220852">
        <w:rPr>
          <w:rFonts w:cs="Arial"/>
        </w:rPr>
        <w:t xml:space="preserve">IDIOMAS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D265CD" w:rsidRPr="00220852" w:rsidTr="00B10794">
        <w:tc>
          <w:tcPr>
            <w:tcW w:w="219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lastRenderedPageBreak/>
              <w:t>IDIOMA</w:t>
            </w:r>
          </w:p>
        </w:tc>
        <w:tc>
          <w:tcPr>
            <w:tcW w:w="149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 xml:space="preserve">LEE </w:t>
            </w:r>
          </w:p>
        </w:tc>
        <w:tc>
          <w:tcPr>
            <w:tcW w:w="149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HABLA</w:t>
            </w:r>
          </w:p>
        </w:tc>
        <w:tc>
          <w:tcPr>
            <w:tcW w:w="149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 xml:space="preserve">ESCRIBE </w:t>
            </w:r>
          </w:p>
        </w:tc>
      </w:tr>
      <w:tr w:rsidR="00D265CD" w:rsidRPr="00220852" w:rsidTr="00945F11">
        <w:trPr>
          <w:trHeight w:val="283"/>
        </w:trPr>
        <w:tc>
          <w:tcPr>
            <w:tcW w:w="2195"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945F11">
        <w:trPr>
          <w:trHeight w:val="283"/>
        </w:trPr>
        <w:tc>
          <w:tcPr>
            <w:tcW w:w="2195"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D265CD" w:rsidRPr="00220852" w:rsidRDefault="00D265CD" w:rsidP="00945F11">
      <w:pPr>
        <w:spacing w:after="0"/>
        <w:rPr>
          <w:rFonts w:cs="Arial"/>
        </w:rPr>
      </w:pPr>
    </w:p>
    <w:p w:rsidR="00D265CD" w:rsidRPr="00220852" w:rsidRDefault="00D265CD" w:rsidP="00D265CD">
      <w:pPr>
        <w:rPr>
          <w:rFonts w:cs="Arial"/>
        </w:rPr>
      </w:pPr>
      <w:r w:rsidRPr="00220852">
        <w:rPr>
          <w:rFonts w:cs="Arial"/>
        </w:rPr>
        <w:t xml:space="preserve">PUBLICACIONES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D265CD" w:rsidRPr="00220852" w:rsidTr="00B10794">
        <w:tc>
          <w:tcPr>
            <w:tcW w:w="86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AÑO</w:t>
            </w:r>
          </w:p>
        </w:tc>
        <w:tc>
          <w:tcPr>
            <w:tcW w:w="225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TIPO DE MEDIO  (Libro, revista u otro)</w:t>
            </w:r>
          </w:p>
        </w:tc>
        <w:tc>
          <w:tcPr>
            <w:tcW w:w="16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NOMBRE DEL MEDIO</w:t>
            </w:r>
          </w:p>
        </w:tc>
        <w:tc>
          <w:tcPr>
            <w:tcW w:w="43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TÍTULO DE LA PUBLICACIÓN</w:t>
            </w:r>
          </w:p>
        </w:tc>
      </w:tr>
      <w:tr w:rsidR="00D265CD" w:rsidRPr="00220852" w:rsidTr="00DD2487">
        <w:tc>
          <w:tcPr>
            <w:tcW w:w="86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25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64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4310"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DD2487">
        <w:tc>
          <w:tcPr>
            <w:tcW w:w="86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225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164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4310"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D265CD" w:rsidRPr="00220852" w:rsidRDefault="00D265CD" w:rsidP="00945F11">
      <w:pPr>
        <w:spacing w:after="0"/>
        <w:rPr>
          <w:rFonts w:cs="Arial"/>
        </w:rPr>
      </w:pPr>
    </w:p>
    <w:p w:rsidR="00D265CD" w:rsidRPr="00220852" w:rsidRDefault="00D265CD" w:rsidP="00945F11">
      <w:pPr>
        <w:spacing w:after="0"/>
        <w:rPr>
          <w:rFonts w:cs="Arial"/>
        </w:rPr>
      </w:pPr>
      <w:r w:rsidRPr="00220852">
        <w:rPr>
          <w:rFonts w:cs="Arial"/>
        </w:rPr>
        <w:t>CONFERENCIAS / SEMINARIOS / CONGRESOS</w:t>
      </w:r>
      <w:r w:rsidRPr="00220852">
        <w:rPr>
          <w:rStyle w:val="Refdenotaalpie"/>
          <w:rFonts w:cs="Arial"/>
        </w:rPr>
        <w:footnoteReference w:customMarkFollows="1" w:id="22"/>
        <w:t>****</w:t>
      </w:r>
    </w:p>
    <w:p w:rsidR="00945F11" w:rsidRPr="00220852" w:rsidRDefault="00945F11" w:rsidP="00945F11">
      <w:pPr>
        <w:spacing w:after="0"/>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4173"/>
        <w:gridCol w:w="3726"/>
      </w:tblGrid>
      <w:tr w:rsidR="00D265CD" w:rsidRPr="00220852" w:rsidTr="00945F11">
        <w:tc>
          <w:tcPr>
            <w:tcW w:w="10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AÑO</w:t>
            </w:r>
          </w:p>
          <w:p w:rsidR="00D265CD" w:rsidRPr="00220852" w:rsidRDefault="00D265CD" w:rsidP="00DD2487">
            <w:pPr>
              <w:rPr>
                <w:rFonts w:cs="Arial"/>
              </w:rPr>
            </w:pPr>
            <w:r w:rsidRPr="00220852">
              <w:rPr>
                <w:rFonts w:cs="Arial"/>
                <w:b/>
              </w:rPr>
              <w:t>Mes/año</w:t>
            </w:r>
          </w:p>
        </w:tc>
        <w:tc>
          <w:tcPr>
            <w:tcW w:w="417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TÍTULO DE CONFERENCIA / SEMINARIO / CONGRESO</w:t>
            </w:r>
          </w:p>
        </w:tc>
        <w:tc>
          <w:tcPr>
            <w:tcW w:w="37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265CD" w:rsidRPr="00220852" w:rsidRDefault="00D265CD" w:rsidP="00DD2487">
            <w:pPr>
              <w:rPr>
                <w:rFonts w:cs="Arial"/>
              </w:rPr>
            </w:pPr>
            <w:r w:rsidRPr="00220852">
              <w:rPr>
                <w:rFonts w:cs="Arial"/>
              </w:rPr>
              <w:t>ESPECIFICAR (PONENTE / PARTIPANTE)</w:t>
            </w:r>
          </w:p>
        </w:tc>
      </w:tr>
      <w:tr w:rsidR="00D265CD" w:rsidRPr="00220852" w:rsidTr="00945F11">
        <w:tc>
          <w:tcPr>
            <w:tcW w:w="104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417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72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945F11">
        <w:tc>
          <w:tcPr>
            <w:tcW w:w="1047"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4173"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726"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945F11" w:rsidRPr="00220852" w:rsidRDefault="00945F11" w:rsidP="00D265CD">
      <w:pPr>
        <w:rPr>
          <w:rFonts w:cs="Arial"/>
        </w:rPr>
      </w:pPr>
    </w:p>
    <w:p w:rsidR="00D265CD" w:rsidRPr="00220852" w:rsidRDefault="00D265CD" w:rsidP="00945F11">
      <w:pPr>
        <w:spacing w:after="0"/>
        <w:rPr>
          <w:rFonts w:cs="Arial"/>
        </w:rPr>
      </w:pPr>
      <w:r w:rsidRPr="00220852">
        <w:rPr>
          <w:rFonts w:cs="Arial"/>
        </w:rPr>
        <w:t>ASOCIACIONES A LAS QUE PERTENECE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
        <w:gridCol w:w="4050"/>
        <w:gridCol w:w="3714"/>
      </w:tblGrid>
      <w:tr w:rsidR="00D265CD" w:rsidRPr="00220852" w:rsidTr="00DD2487">
        <w:tc>
          <w:tcPr>
            <w:tcW w:w="848"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4050"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71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r w:rsidR="00D265CD" w:rsidRPr="00220852" w:rsidTr="00DD2487">
        <w:tc>
          <w:tcPr>
            <w:tcW w:w="848"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4050"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c>
          <w:tcPr>
            <w:tcW w:w="3714" w:type="dxa"/>
            <w:tcBorders>
              <w:top w:val="single" w:sz="4" w:space="0" w:color="auto"/>
              <w:left w:val="single" w:sz="4" w:space="0" w:color="auto"/>
              <w:bottom w:val="single" w:sz="4" w:space="0" w:color="auto"/>
              <w:right w:val="single" w:sz="4" w:space="0" w:color="auto"/>
            </w:tcBorders>
            <w:vAlign w:val="center"/>
          </w:tcPr>
          <w:p w:rsidR="00D265CD" w:rsidRPr="00220852" w:rsidRDefault="00D265CD" w:rsidP="00DD2487">
            <w:pPr>
              <w:rPr>
                <w:rFonts w:cs="Arial"/>
                <w:b/>
              </w:rPr>
            </w:pPr>
          </w:p>
        </w:tc>
      </w:tr>
    </w:tbl>
    <w:p w:rsidR="00D265CD" w:rsidRPr="00220852" w:rsidRDefault="00D265CD" w:rsidP="00D265CD">
      <w:pPr>
        <w:rPr>
          <w:rFonts w:cs="Arial"/>
        </w:rPr>
      </w:pPr>
    </w:p>
    <w:p w:rsidR="00D265CD" w:rsidRPr="00220852" w:rsidRDefault="00D265CD" w:rsidP="00D265CD">
      <w:pPr>
        <w:rPr>
          <w:rFonts w:cs="Arial"/>
          <w:b/>
          <w:sz w:val="24"/>
        </w:rPr>
      </w:pPr>
      <w:r w:rsidRPr="00220852">
        <w:rPr>
          <w:rFonts w:cs="Arial"/>
          <w:b/>
          <w:sz w:val="24"/>
        </w:rPr>
        <w:t>Firmar y visar en cada hoja del CV</w:t>
      </w:r>
    </w:p>
    <w:p w:rsidR="00D265CD" w:rsidRPr="00220852" w:rsidRDefault="00D265CD" w:rsidP="00D265CD">
      <w:pPr>
        <w:rPr>
          <w:rFonts w:cs="Arial"/>
          <w:sz w:val="20"/>
        </w:rPr>
      </w:pPr>
      <w:r w:rsidRPr="00220852">
        <w:rPr>
          <w:rFonts w:cs="Arial"/>
          <w:sz w:val="20"/>
        </w:rPr>
        <w:t>FIRMA</w:t>
      </w:r>
    </w:p>
    <w:p w:rsidR="00D265CD" w:rsidRPr="00220852" w:rsidRDefault="00D265CD" w:rsidP="00D265CD">
      <w:pPr>
        <w:rPr>
          <w:rFonts w:cs="Arial"/>
        </w:rPr>
      </w:pPr>
      <w:r w:rsidRPr="00220852">
        <w:rPr>
          <w:rFonts w:cs="Arial"/>
        </w:rPr>
        <w:t>_______________________________</w:t>
      </w:r>
    </w:p>
    <w:p w:rsidR="00D265CD" w:rsidRPr="00220852" w:rsidRDefault="00D265CD" w:rsidP="00945F11">
      <w:pPr>
        <w:spacing w:after="0"/>
        <w:rPr>
          <w:rFonts w:cs="Arial"/>
        </w:rPr>
      </w:pPr>
      <w:r w:rsidRPr="00220852">
        <w:rPr>
          <w:rFonts w:cs="Arial"/>
        </w:rPr>
        <w:t>NOMBRES Y APELLIDOS COMPLETOS</w:t>
      </w:r>
    </w:p>
    <w:p w:rsidR="00D265CD" w:rsidRPr="00220852" w:rsidRDefault="00D265CD" w:rsidP="00945F11">
      <w:pPr>
        <w:spacing w:after="0"/>
        <w:rPr>
          <w:rFonts w:cs="Arial"/>
        </w:rPr>
      </w:pPr>
      <w:r w:rsidRPr="00220852">
        <w:rPr>
          <w:rFonts w:cs="Arial"/>
        </w:rPr>
        <w:t>DNI / CE</w:t>
      </w:r>
      <w:r w:rsidR="004750FB">
        <w:rPr>
          <w:rFonts w:cs="Arial"/>
        </w:rPr>
        <w:t>:</w:t>
      </w:r>
    </w:p>
    <w:p w:rsidR="00D265CD" w:rsidRPr="00220852" w:rsidRDefault="00D265CD" w:rsidP="00945F11">
      <w:pPr>
        <w:spacing w:after="0"/>
        <w:rPr>
          <w:rFonts w:cs="Arial"/>
        </w:rPr>
      </w:pPr>
      <w:r w:rsidRPr="00220852">
        <w:rPr>
          <w:rFonts w:cs="Arial"/>
        </w:rPr>
        <w:t>Fecha y lugar</w:t>
      </w:r>
      <w:r w:rsidR="004750FB">
        <w:rPr>
          <w:rFonts w:cs="Arial"/>
        </w:rPr>
        <w:t>:</w:t>
      </w:r>
    </w:p>
    <w:p w:rsidR="00D265CD" w:rsidRPr="00220852" w:rsidRDefault="00D265CD" w:rsidP="00945F11">
      <w:pPr>
        <w:spacing w:after="0"/>
        <w:rPr>
          <w:rFonts w:cs="Arial"/>
        </w:rPr>
      </w:pPr>
      <w:r w:rsidRPr="00220852">
        <w:rPr>
          <w:rFonts w:cs="Arial"/>
        </w:rPr>
        <w:t>Colegiatura Nº (si corresponde)</w:t>
      </w:r>
      <w:r w:rsidR="004750FB">
        <w:rPr>
          <w:rFonts w:cs="Arial"/>
        </w:rPr>
        <w:t>:</w:t>
      </w:r>
    </w:p>
    <w:p w:rsidR="00D265CD" w:rsidRPr="00220852" w:rsidRDefault="00D265CD" w:rsidP="00945F11">
      <w:pPr>
        <w:spacing w:after="0"/>
        <w:rPr>
          <w:rFonts w:cs="Arial"/>
        </w:rPr>
      </w:pPr>
      <w:r w:rsidRPr="00220852">
        <w:rPr>
          <w:rFonts w:cs="Arial"/>
        </w:rPr>
        <w:t>Vise cada hoja y firme</w:t>
      </w:r>
    </w:p>
    <w:p w:rsidR="00D265CD" w:rsidRPr="00220852" w:rsidRDefault="00D265CD" w:rsidP="00D265CD">
      <w:pPr>
        <w:spacing w:after="0" w:line="240" w:lineRule="auto"/>
        <w:rPr>
          <w:rFonts w:cs="Arial"/>
        </w:rPr>
      </w:pPr>
      <w:r w:rsidRPr="00220852">
        <w:rPr>
          <w:rFonts w:cs="Arial"/>
        </w:rPr>
        <w:br w:type="page"/>
      </w:r>
    </w:p>
    <w:p w:rsidR="00BC61F0" w:rsidRPr="00220852" w:rsidRDefault="00BC61F0" w:rsidP="00BC61F0">
      <w:pPr>
        <w:pStyle w:val="Ttulo1"/>
        <w:shd w:val="clear" w:color="auto" w:fill="BFBFBF"/>
        <w:spacing w:before="0" w:after="0"/>
        <w:jc w:val="center"/>
        <w:rPr>
          <w:rFonts w:asciiTheme="minorHAnsi" w:hAnsiTheme="minorHAnsi"/>
          <w:bCs w:val="0"/>
          <w:iCs/>
          <w:sz w:val="28"/>
          <w:szCs w:val="22"/>
        </w:rPr>
      </w:pPr>
      <w:bookmarkStart w:id="14" w:name="_Toc495040864"/>
      <w:r w:rsidRPr="00220852">
        <w:rPr>
          <w:rFonts w:asciiTheme="minorHAnsi" w:hAnsiTheme="minorHAnsi"/>
          <w:bCs w:val="0"/>
          <w:iCs/>
          <w:sz w:val="28"/>
          <w:szCs w:val="22"/>
        </w:rPr>
        <w:lastRenderedPageBreak/>
        <w:t>Anexo V. Declaración Jurada para los profesionales del proyecto</w:t>
      </w:r>
      <w:bookmarkEnd w:id="14"/>
    </w:p>
    <w:p w:rsidR="00BC61F0" w:rsidRPr="00220852" w:rsidRDefault="00BC61F0" w:rsidP="00D265CD">
      <w:pPr>
        <w:spacing w:after="0" w:line="240" w:lineRule="auto"/>
      </w:pPr>
    </w:p>
    <w:p w:rsidR="00BC61F0" w:rsidRPr="00220852" w:rsidRDefault="00BC61F0" w:rsidP="00D265CD">
      <w:pPr>
        <w:spacing w:after="0" w:line="240" w:lineRule="auto"/>
      </w:pPr>
      <w:r w:rsidRPr="00220852">
        <w:t>(Declaración Jurada solo para los profesionales de la Entidad Solicitante y Asociadas)</w:t>
      </w:r>
    </w:p>
    <w:p w:rsidR="00BC61F0" w:rsidRPr="00220852" w:rsidRDefault="00BC61F0" w:rsidP="00D265CD">
      <w:pPr>
        <w:spacing w:after="0" w:line="240" w:lineRule="auto"/>
      </w:pPr>
    </w:p>
    <w:p w:rsidR="00BC61F0" w:rsidRPr="00220852" w:rsidRDefault="00BC61F0" w:rsidP="00D265CD">
      <w:pPr>
        <w:spacing w:after="0" w:line="240" w:lineRule="auto"/>
      </w:pPr>
    </w:p>
    <w:p w:rsidR="00BC61F0" w:rsidRPr="00220852" w:rsidRDefault="00BC61F0" w:rsidP="00D265CD">
      <w:pPr>
        <w:spacing w:after="0" w:line="240" w:lineRule="auto"/>
      </w:pPr>
      <w:r w:rsidRPr="00220852">
        <w:t>________</w:t>
      </w:r>
      <w:proofErr w:type="gramStart"/>
      <w:r w:rsidRPr="00220852">
        <w:t>_(</w:t>
      </w:r>
      <w:proofErr w:type="gramEnd"/>
      <w:r w:rsidRPr="00220852">
        <w:t>Nombre completo y apellidos del Declarante) _______________, identificado con DNI N° __________, domiciliado en ________________(indicar calle, distrito, departamento y provincia)____________, en mi calidad de (indicar el cargo que ejerce actualmente en la Entidad Solicitante o Asociada) ___________de la Entidad ______________(indicar el nombre de la Entidad Solicitante o Asociada):</w:t>
      </w:r>
    </w:p>
    <w:p w:rsidR="00BC61F0" w:rsidRPr="00220852" w:rsidRDefault="00BC61F0" w:rsidP="00D265CD">
      <w:pPr>
        <w:spacing w:after="0" w:line="240" w:lineRule="auto"/>
      </w:pPr>
    </w:p>
    <w:p w:rsidR="00BC61F0" w:rsidRPr="00220852" w:rsidRDefault="00BC61F0" w:rsidP="00D265CD">
      <w:pPr>
        <w:spacing w:after="0" w:line="240" w:lineRule="auto"/>
      </w:pPr>
      <w:r w:rsidRPr="00220852">
        <w:t>Declaro bajo juramento que:</w:t>
      </w:r>
    </w:p>
    <w:p w:rsidR="00BC61F0" w:rsidRPr="00220852" w:rsidRDefault="00BC61F0" w:rsidP="00D265CD">
      <w:pPr>
        <w:spacing w:after="0" w:line="240" w:lineRule="auto"/>
      </w:pPr>
    </w:p>
    <w:p w:rsidR="00BC61F0" w:rsidRPr="00220852" w:rsidRDefault="00BC61F0" w:rsidP="00D265CD">
      <w:pPr>
        <w:spacing w:after="0" w:line="240" w:lineRule="auto"/>
      </w:pPr>
      <w:r w:rsidRPr="00220852">
        <w:t xml:space="preserve">A la fecha, brindo servicios en la citada entidad, y me comprometo a participar en el desarrollo del proyecto “_________________” (indicar el nombre del proyecto), presentado al Concurso de Proyectos de Investigación aplicada </w:t>
      </w:r>
      <w:r w:rsidR="00A043EE" w:rsidRPr="00220852">
        <w:t xml:space="preserve">y </w:t>
      </w:r>
      <w:r w:rsidR="00F32A1D" w:rsidRPr="00220852">
        <w:t>desarrollo</w:t>
      </w:r>
      <w:r w:rsidR="00A043EE" w:rsidRPr="00220852">
        <w:t xml:space="preserve"> tecnológic</w:t>
      </w:r>
      <w:r w:rsidR="00F32A1D" w:rsidRPr="00220852">
        <w:t>o</w:t>
      </w:r>
      <w:r w:rsidR="00A043EE" w:rsidRPr="00220852">
        <w:t xml:space="preserve"> </w:t>
      </w:r>
      <w:r w:rsidRPr="00220852">
        <w:t xml:space="preserve">en problemas </w:t>
      </w:r>
      <w:r w:rsidR="00F32A1D" w:rsidRPr="00220852">
        <w:t>sociales</w:t>
      </w:r>
      <w:r w:rsidRPr="00220852">
        <w:t xml:space="preserve">. </w:t>
      </w:r>
    </w:p>
    <w:p w:rsidR="00BC61F0" w:rsidRPr="00220852" w:rsidRDefault="00BC61F0" w:rsidP="00D265CD">
      <w:pPr>
        <w:spacing w:after="0" w:line="240" w:lineRule="auto"/>
      </w:pPr>
    </w:p>
    <w:p w:rsidR="00BC61F0" w:rsidRPr="00220852" w:rsidRDefault="00BC61F0" w:rsidP="00D265CD">
      <w:pPr>
        <w:spacing w:after="0" w:line="240" w:lineRule="auto"/>
      </w:pPr>
    </w:p>
    <w:p w:rsidR="00BC61F0" w:rsidRPr="00220852" w:rsidRDefault="00BC61F0" w:rsidP="00D265CD">
      <w:pPr>
        <w:spacing w:after="0" w:line="240" w:lineRule="auto"/>
      </w:pPr>
      <w:r w:rsidRPr="00220852">
        <w:t>_______________</w:t>
      </w:r>
      <w:proofErr w:type="gramStart"/>
      <w:r w:rsidRPr="00220852">
        <w:t>_(</w:t>
      </w:r>
      <w:proofErr w:type="gramEnd"/>
      <w:r w:rsidRPr="00220852">
        <w:t>Lugar y fecha)</w:t>
      </w:r>
    </w:p>
    <w:p w:rsidR="00BC61F0" w:rsidRPr="00220852" w:rsidRDefault="00BC61F0" w:rsidP="00D265CD">
      <w:pPr>
        <w:spacing w:after="0" w:line="240" w:lineRule="auto"/>
      </w:pPr>
    </w:p>
    <w:p w:rsidR="00BC61F0" w:rsidRPr="00220852" w:rsidRDefault="00BC61F0" w:rsidP="00D265CD">
      <w:pPr>
        <w:spacing w:after="0" w:line="240" w:lineRule="auto"/>
      </w:pPr>
    </w:p>
    <w:p w:rsidR="00BC61F0" w:rsidRPr="00220852" w:rsidRDefault="00BC61F0" w:rsidP="00D265CD">
      <w:pPr>
        <w:spacing w:after="0" w:line="240" w:lineRule="auto"/>
      </w:pPr>
    </w:p>
    <w:p w:rsidR="00BC61F0" w:rsidRPr="00220852" w:rsidRDefault="00BC61F0" w:rsidP="00D265CD">
      <w:pPr>
        <w:spacing w:after="0" w:line="240" w:lineRule="auto"/>
      </w:pPr>
    </w:p>
    <w:p w:rsidR="00BC61F0" w:rsidRPr="00220852" w:rsidRDefault="00BC61F0" w:rsidP="00D265CD">
      <w:pPr>
        <w:spacing w:after="0" w:line="240" w:lineRule="auto"/>
      </w:pPr>
    </w:p>
    <w:p w:rsidR="00BC61F0" w:rsidRPr="00220852" w:rsidRDefault="00BC61F0" w:rsidP="00D265CD">
      <w:pPr>
        <w:spacing w:after="0" w:line="240" w:lineRule="auto"/>
      </w:pPr>
      <w:r w:rsidRPr="00220852">
        <w:t>FIRMA</w:t>
      </w:r>
    </w:p>
    <w:p w:rsidR="00BC61F0" w:rsidRPr="00220852" w:rsidRDefault="00BC61F0" w:rsidP="00D265CD">
      <w:pPr>
        <w:spacing w:after="0" w:line="240" w:lineRule="auto"/>
      </w:pPr>
      <w:r w:rsidRPr="00220852">
        <w:t>NOMBRES COMPLETOS</w:t>
      </w:r>
    </w:p>
    <w:p w:rsidR="00BC61F0" w:rsidRPr="00220852" w:rsidRDefault="00BC61F0" w:rsidP="00D265CD">
      <w:pPr>
        <w:spacing w:after="0" w:line="240" w:lineRule="auto"/>
      </w:pPr>
      <w:r w:rsidRPr="00220852">
        <w:t>DNI/CE</w:t>
      </w:r>
    </w:p>
    <w:p w:rsidR="0023181F" w:rsidRPr="00220852" w:rsidRDefault="0023181F" w:rsidP="00D265CD">
      <w:pPr>
        <w:spacing w:after="0" w:line="240" w:lineRule="auto"/>
      </w:pPr>
    </w:p>
    <w:p w:rsidR="0023181F" w:rsidRPr="00220852" w:rsidRDefault="0023181F" w:rsidP="00D265CD">
      <w:pPr>
        <w:spacing w:after="0" w:line="240" w:lineRule="auto"/>
        <w:sectPr w:rsidR="0023181F" w:rsidRPr="00220852">
          <w:pgSz w:w="12240" w:h="15840"/>
          <w:pgMar w:top="1417" w:right="1701" w:bottom="1417" w:left="1701" w:header="708" w:footer="708" w:gutter="0"/>
          <w:cols w:space="708"/>
          <w:docGrid w:linePitch="360"/>
        </w:sectPr>
      </w:pPr>
    </w:p>
    <w:p w:rsidR="0023181F" w:rsidRPr="00220852" w:rsidRDefault="0023181F" w:rsidP="00D265CD">
      <w:pPr>
        <w:spacing w:after="0" w:line="240" w:lineRule="auto"/>
      </w:pPr>
    </w:p>
    <w:p w:rsidR="00B407C4" w:rsidRPr="00220852" w:rsidRDefault="004C52B4" w:rsidP="004C52B4">
      <w:pPr>
        <w:pStyle w:val="Ttulo1"/>
        <w:shd w:val="clear" w:color="auto" w:fill="BFBFBF"/>
        <w:tabs>
          <w:tab w:val="left" w:pos="2060"/>
          <w:tab w:val="center" w:pos="4419"/>
        </w:tabs>
        <w:spacing w:before="0" w:after="0"/>
        <w:rPr>
          <w:rFonts w:asciiTheme="minorHAnsi" w:hAnsiTheme="minorHAnsi"/>
          <w:bCs w:val="0"/>
          <w:iCs/>
          <w:sz w:val="28"/>
          <w:szCs w:val="22"/>
        </w:rPr>
      </w:pPr>
      <w:r w:rsidRPr="00220852">
        <w:rPr>
          <w:rFonts w:asciiTheme="minorHAnsi" w:hAnsiTheme="minorHAnsi"/>
          <w:bCs w:val="0"/>
          <w:iCs/>
          <w:sz w:val="28"/>
          <w:szCs w:val="22"/>
        </w:rPr>
        <w:tab/>
      </w:r>
      <w:r w:rsidRPr="00220852">
        <w:rPr>
          <w:rFonts w:asciiTheme="minorHAnsi" w:hAnsiTheme="minorHAnsi"/>
          <w:bCs w:val="0"/>
          <w:iCs/>
          <w:sz w:val="28"/>
          <w:szCs w:val="22"/>
        </w:rPr>
        <w:tab/>
      </w:r>
      <w:bookmarkStart w:id="15" w:name="_Toc495040865"/>
      <w:r w:rsidR="00B407C4" w:rsidRPr="00220852">
        <w:rPr>
          <w:rFonts w:asciiTheme="minorHAnsi" w:hAnsiTheme="minorHAnsi"/>
          <w:bCs w:val="0"/>
          <w:iCs/>
          <w:sz w:val="28"/>
          <w:szCs w:val="22"/>
        </w:rPr>
        <w:t xml:space="preserve">Anexo </w:t>
      </w:r>
      <w:r w:rsidR="007259F5" w:rsidRPr="00220852">
        <w:rPr>
          <w:rFonts w:asciiTheme="minorHAnsi" w:hAnsiTheme="minorHAnsi"/>
          <w:bCs w:val="0"/>
          <w:iCs/>
          <w:sz w:val="28"/>
          <w:szCs w:val="22"/>
        </w:rPr>
        <w:t>V</w:t>
      </w:r>
      <w:r w:rsidR="00EA1B0B" w:rsidRPr="00220852">
        <w:rPr>
          <w:rFonts w:asciiTheme="minorHAnsi" w:hAnsiTheme="minorHAnsi"/>
          <w:bCs w:val="0"/>
          <w:iCs/>
          <w:sz w:val="28"/>
          <w:szCs w:val="22"/>
        </w:rPr>
        <w:t>I</w:t>
      </w:r>
      <w:r w:rsidR="00B407C4" w:rsidRPr="00220852">
        <w:rPr>
          <w:rFonts w:asciiTheme="minorHAnsi" w:hAnsiTheme="minorHAnsi"/>
          <w:bCs w:val="0"/>
          <w:iCs/>
          <w:sz w:val="28"/>
          <w:szCs w:val="22"/>
        </w:rPr>
        <w:t xml:space="preserve">. </w:t>
      </w:r>
      <w:r w:rsidR="006A1100" w:rsidRPr="00220852">
        <w:rPr>
          <w:rFonts w:asciiTheme="minorHAnsi" w:hAnsiTheme="minorHAnsi"/>
          <w:bCs w:val="0"/>
          <w:iCs/>
          <w:sz w:val="28"/>
          <w:szCs w:val="22"/>
        </w:rPr>
        <w:t>Formato de proyecto</w:t>
      </w:r>
      <w:bookmarkEnd w:id="15"/>
    </w:p>
    <w:p w:rsidR="00DD2487" w:rsidRPr="00220852" w:rsidRDefault="00DD2487" w:rsidP="00D265CD">
      <w:pPr>
        <w:spacing w:after="0" w:line="240" w:lineRule="auto"/>
      </w:pPr>
    </w:p>
    <w:p w:rsidR="0064749E" w:rsidRPr="00220852" w:rsidRDefault="0064749E" w:rsidP="00D265CD">
      <w:pPr>
        <w:spacing w:after="0" w:line="240" w:lineRule="auto"/>
      </w:pPr>
    </w:p>
    <w:p w:rsidR="00F2142D" w:rsidRPr="00220852" w:rsidRDefault="00F2142D" w:rsidP="00D265CD">
      <w:pPr>
        <w:spacing w:after="0" w:line="240" w:lineRule="auto"/>
      </w:pPr>
    </w:p>
    <w:p w:rsidR="00F2142D" w:rsidRPr="00220852" w:rsidRDefault="00F2142D" w:rsidP="00F2142D">
      <w:pPr>
        <w:spacing w:after="0" w:line="240" w:lineRule="auto"/>
        <w:jc w:val="center"/>
        <w:rPr>
          <w:sz w:val="28"/>
        </w:rPr>
      </w:pPr>
      <w:r w:rsidRPr="00220852">
        <w:rPr>
          <w:sz w:val="28"/>
        </w:rPr>
        <w:t>La propuesta deberá desarrollarse en el formulario en línea:</w:t>
      </w:r>
    </w:p>
    <w:p w:rsidR="003E6333" w:rsidRPr="00220852" w:rsidRDefault="003E6333" w:rsidP="003E6333">
      <w:pPr>
        <w:spacing w:after="0" w:line="240" w:lineRule="auto"/>
        <w:jc w:val="center"/>
        <w:rPr>
          <w:sz w:val="28"/>
        </w:rPr>
      </w:pPr>
    </w:p>
    <w:p w:rsidR="003E6333" w:rsidRPr="00220852" w:rsidRDefault="001F5A0B" w:rsidP="003E6333">
      <w:pPr>
        <w:spacing w:after="0" w:line="240" w:lineRule="auto"/>
        <w:jc w:val="center"/>
        <w:rPr>
          <w:sz w:val="28"/>
        </w:rPr>
      </w:pPr>
      <w:hyperlink r:id="rId27" w:history="1">
        <w:r w:rsidR="003E6333" w:rsidRPr="00220852">
          <w:rPr>
            <w:rStyle w:val="Hipervnculo"/>
            <w:rFonts w:cs="Arial"/>
            <w:sz w:val="28"/>
          </w:rPr>
          <w:t>http://sistemaenlinea.innovateperu.gob.pe</w:t>
        </w:r>
      </w:hyperlink>
    </w:p>
    <w:p w:rsidR="003E6333" w:rsidRPr="00220852" w:rsidRDefault="003E6333">
      <w:pPr>
        <w:spacing w:after="0" w:line="240" w:lineRule="auto"/>
      </w:pPr>
    </w:p>
    <w:p w:rsidR="003E6333" w:rsidRPr="00220852" w:rsidRDefault="003E6333">
      <w:pPr>
        <w:spacing w:after="0" w:line="240" w:lineRule="auto"/>
      </w:pPr>
    </w:p>
    <w:p w:rsidR="003E6333" w:rsidRPr="00220852" w:rsidRDefault="003E6333">
      <w:pPr>
        <w:spacing w:after="0" w:line="240" w:lineRule="auto"/>
      </w:pPr>
    </w:p>
    <w:p w:rsidR="003E6333" w:rsidRPr="00220852" w:rsidRDefault="003E6333">
      <w:pPr>
        <w:spacing w:after="0" w:line="240" w:lineRule="auto"/>
      </w:pPr>
    </w:p>
    <w:p w:rsidR="003E6333" w:rsidRPr="00220852" w:rsidRDefault="003E6333">
      <w:pPr>
        <w:spacing w:after="0" w:line="240" w:lineRule="auto"/>
      </w:pPr>
    </w:p>
    <w:p w:rsidR="003E6333" w:rsidRPr="00220852" w:rsidRDefault="003E6333">
      <w:pPr>
        <w:spacing w:after="0" w:line="240" w:lineRule="auto"/>
      </w:pPr>
    </w:p>
    <w:p w:rsidR="00647141" w:rsidRPr="00220852" w:rsidRDefault="00647141">
      <w:pPr>
        <w:spacing w:after="0" w:line="240" w:lineRule="auto"/>
      </w:pPr>
      <w:r w:rsidRPr="00220852">
        <w:br w:type="page"/>
      </w:r>
    </w:p>
    <w:p w:rsidR="00647141" w:rsidRPr="00220852" w:rsidRDefault="00647141" w:rsidP="00B26291">
      <w:pPr>
        <w:pStyle w:val="Ttulo1"/>
        <w:shd w:val="clear" w:color="auto" w:fill="BFBFBF"/>
        <w:spacing w:before="0" w:after="0"/>
        <w:ind w:right="-660"/>
        <w:jc w:val="center"/>
        <w:rPr>
          <w:rFonts w:asciiTheme="minorHAnsi" w:hAnsiTheme="minorHAnsi"/>
          <w:bCs w:val="0"/>
          <w:iCs/>
          <w:sz w:val="28"/>
          <w:szCs w:val="22"/>
        </w:rPr>
      </w:pPr>
      <w:bookmarkStart w:id="16" w:name="_Toc495040866"/>
      <w:r w:rsidRPr="00220852">
        <w:rPr>
          <w:rFonts w:asciiTheme="minorHAnsi" w:hAnsiTheme="minorHAnsi"/>
          <w:bCs w:val="0"/>
          <w:iCs/>
          <w:sz w:val="28"/>
          <w:szCs w:val="22"/>
        </w:rPr>
        <w:lastRenderedPageBreak/>
        <w:t xml:space="preserve">Anexo </w:t>
      </w:r>
      <w:r w:rsidR="00F32A1D" w:rsidRPr="00220852">
        <w:rPr>
          <w:rFonts w:asciiTheme="minorHAnsi" w:hAnsiTheme="minorHAnsi"/>
          <w:bCs w:val="0"/>
          <w:iCs/>
          <w:sz w:val="28"/>
          <w:szCs w:val="22"/>
        </w:rPr>
        <w:t>VI</w:t>
      </w:r>
      <w:r w:rsidR="00894EBB" w:rsidRPr="00220852">
        <w:rPr>
          <w:rFonts w:asciiTheme="minorHAnsi" w:hAnsiTheme="minorHAnsi"/>
          <w:bCs w:val="0"/>
          <w:iCs/>
          <w:sz w:val="28"/>
          <w:szCs w:val="22"/>
        </w:rPr>
        <w:t>I</w:t>
      </w:r>
      <w:r w:rsidRPr="00220852">
        <w:rPr>
          <w:rFonts w:asciiTheme="minorHAnsi" w:hAnsiTheme="minorHAnsi"/>
          <w:bCs w:val="0"/>
          <w:iCs/>
          <w:sz w:val="28"/>
          <w:szCs w:val="22"/>
        </w:rPr>
        <w:t>. Detal</w:t>
      </w:r>
      <w:r w:rsidR="00A43E9C" w:rsidRPr="00220852">
        <w:rPr>
          <w:rFonts w:asciiTheme="minorHAnsi" w:hAnsiTheme="minorHAnsi"/>
          <w:bCs w:val="0"/>
          <w:iCs/>
          <w:sz w:val="28"/>
          <w:szCs w:val="22"/>
        </w:rPr>
        <w:t>l</w:t>
      </w:r>
      <w:r w:rsidRPr="00220852">
        <w:rPr>
          <w:rFonts w:asciiTheme="minorHAnsi" w:hAnsiTheme="minorHAnsi"/>
          <w:bCs w:val="0"/>
          <w:iCs/>
          <w:sz w:val="28"/>
          <w:szCs w:val="22"/>
        </w:rPr>
        <w:t>e de los criterios</w:t>
      </w:r>
      <w:r w:rsidR="00FA2949" w:rsidRPr="00220852">
        <w:rPr>
          <w:rFonts w:asciiTheme="minorHAnsi" w:hAnsiTheme="minorHAnsi"/>
          <w:bCs w:val="0"/>
          <w:iCs/>
          <w:sz w:val="28"/>
          <w:szCs w:val="22"/>
        </w:rPr>
        <w:t xml:space="preserve">, </w:t>
      </w:r>
      <w:r w:rsidR="00B26291" w:rsidRPr="00220852">
        <w:rPr>
          <w:rFonts w:asciiTheme="minorHAnsi" w:hAnsiTheme="minorHAnsi"/>
          <w:bCs w:val="0"/>
          <w:iCs/>
          <w:sz w:val="28"/>
          <w:szCs w:val="22"/>
        </w:rPr>
        <w:t>sub criterios</w:t>
      </w:r>
      <w:r w:rsidR="00FA2949" w:rsidRPr="00220852">
        <w:rPr>
          <w:rFonts w:asciiTheme="minorHAnsi" w:hAnsiTheme="minorHAnsi"/>
          <w:bCs w:val="0"/>
          <w:iCs/>
          <w:sz w:val="28"/>
          <w:szCs w:val="22"/>
        </w:rPr>
        <w:t xml:space="preserve"> </w:t>
      </w:r>
      <w:r w:rsidRPr="00220852">
        <w:rPr>
          <w:rFonts w:asciiTheme="minorHAnsi" w:hAnsiTheme="minorHAnsi"/>
          <w:bCs w:val="0"/>
          <w:iCs/>
          <w:sz w:val="28"/>
          <w:szCs w:val="22"/>
        </w:rPr>
        <w:t>y puntajes de evaluación</w:t>
      </w:r>
      <w:bookmarkEnd w:id="16"/>
    </w:p>
    <w:p w:rsidR="0064749E" w:rsidRPr="00220852" w:rsidRDefault="0064749E" w:rsidP="00D265CD">
      <w:pPr>
        <w:spacing w:after="0" w:line="240" w:lineRule="auto"/>
      </w:pPr>
    </w:p>
    <w:p w:rsidR="00647141" w:rsidRPr="00220852" w:rsidRDefault="00234136" w:rsidP="00186C8A">
      <w:pPr>
        <w:spacing w:after="0" w:line="240" w:lineRule="auto"/>
        <w:rPr>
          <w:vertAlign w:val="subscript"/>
        </w:rPr>
      </w:pPr>
      <w:r>
        <w:rPr>
          <w:noProof/>
          <w:lang w:eastAsia="es-PE"/>
        </w:rPr>
        <mc:AlternateContent>
          <mc:Choice Requires="wps">
            <w:drawing>
              <wp:anchor distT="0" distB="0" distL="114300" distR="114300" simplePos="0" relativeHeight="251660288" behindDoc="0" locked="0" layoutInCell="1" allowOverlap="1">
                <wp:simplePos x="0" y="0"/>
                <wp:positionH relativeFrom="column">
                  <wp:posOffset>-241935</wp:posOffset>
                </wp:positionH>
                <wp:positionV relativeFrom="paragraph">
                  <wp:posOffset>7827645</wp:posOffset>
                </wp:positionV>
                <wp:extent cx="6479540" cy="346710"/>
                <wp:effectExtent l="0" t="0" r="0" b="0"/>
                <wp:wrapNone/>
                <wp:docPr id="15"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9540" cy="346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32CDC" w:rsidRDefault="00232CDC">
                            <w:r w:rsidRPr="00B721A8">
                              <w:rPr>
                                <w:sz w:val="18"/>
                              </w:rPr>
                              <w:t>* El puntaje total se obtiene de la sumatoria del puntaje obtenido (d), por el índice de  puntuación (e) por el peso ponderado (f).</w:t>
                            </w:r>
                            <w:r w:rsidRPr="00B721A8">
                              <w:rPr>
                                <w:sz w:val="18"/>
                              </w:rPr>
                              <w:tab/>
                            </w:r>
                            <w:r w:rsidRPr="00B721A8">
                              <w:rPr>
                                <w:sz w:val="18"/>
                              </w:rPr>
                              <w:tab/>
                            </w:r>
                            <w:r w:rsidRPr="00B721A8">
                              <w:tab/>
                            </w:r>
                            <w:r w:rsidRPr="00B721A8">
                              <w:tab/>
                            </w:r>
                            <w:r w:rsidRPr="00B721A8">
                              <w:tab/>
                            </w:r>
                            <w:r w:rsidRPr="00B721A8">
                              <w:tab/>
                            </w:r>
                            <w:r w:rsidRPr="00B721A8">
                              <w:tab/>
                            </w:r>
                            <w:r w:rsidRPr="00B721A8">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6 Cuadro de texto" o:spid="_x0000_s1026" type="#_x0000_t202" style="position:absolute;margin-left:-19.05pt;margin-top:616.35pt;width:510.2pt;height:2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" fillcolor="white [3201]" stroked="f" strokeweight=".5pt">
                <v:path arrowok="t"/>
                <v:textbox>
                  <w:txbxContent>
                    <w:p w:rsidR="00232CDC" w:rsidRDefault="00232CDC">
                      <w:r w:rsidRPr="00B721A8">
                        <w:rPr>
                          <w:sz w:val="18"/>
                        </w:rPr>
                        <w:t>* El puntaje total se obtiene de la sumatoria del puntaje obtenido (d), por el índice de  puntuación (e) por el peso ponderado (f).</w:t>
                      </w:r>
                      <w:r w:rsidRPr="00B721A8">
                        <w:rPr>
                          <w:sz w:val="18"/>
                        </w:rPr>
                        <w:tab/>
                      </w:r>
                      <w:r w:rsidRPr="00B721A8">
                        <w:rPr>
                          <w:sz w:val="18"/>
                        </w:rPr>
                        <w:tab/>
                      </w:r>
                      <w:r w:rsidRPr="00B721A8">
                        <w:tab/>
                      </w:r>
                      <w:r w:rsidRPr="00B721A8">
                        <w:tab/>
                      </w:r>
                      <w:r w:rsidRPr="00B721A8">
                        <w:tab/>
                      </w:r>
                      <w:r w:rsidRPr="00B721A8">
                        <w:tab/>
                      </w:r>
                      <w:r w:rsidRPr="00B721A8">
                        <w:tab/>
                      </w:r>
                      <w:r w:rsidRPr="00B721A8">
                        <w:tab/>
                      </w:r>
                    </w:p>
                  </w:txbxContent>
                </v:textbox>
              </v:shape>
            </w:pict>
          </mc:Fallback>
        </mc:AlternateContent>
      </w:r>
      <w:r w:rsidR="00186C8A" w:rsidRPr="00220852">
        <w:rPr>
          <w:vertAlign w:val="subscript"/>
        </w:rPr>
        <w:t xml:space="preserve"> </w:t>
      </w:r>
      <w:r w:rsidR="00186C8A" w:rsidRPr="00220852">
        <w:rPr>
          <w:noProof/>
          <w:lang w:eastAsia="es-PE"/>
        </w:rPr>
        <w:drawing>
          <wp:inline distT="0" distB="0" distL="0" distR="0">
            <wp:extent cx="5695950" cy="783723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96240" cy="7837636"/>
                    </a:xfrm>
                    <a:prstGeom prst="rect">
                      <a:avLst/>
                    </a:prstGeom>
                    <a:noFill/>
                    <a:ln>
                      <a:noFill/>
                    </a:ln>
                  </pic:spPr>
                </pic:pic>
              </a:graphicData>
            </a:graphic>
          </wp:inline>
        </w:drawing>
      </w:r>
    </w:p>
    <w:p w:rsidR="00A60850" w:rsidRPr="00220852" w:rsidRDefault="00A60850" w:rsidP="00D265CD">
      <w:pPr>
        <w:spacing w:after="0" w:line="240" w:lineRule="auto"/>
      </w:pPr>
    </w:p>
    <w:p w:rsidR="00A043EE" w:rsidRPr="00220852" w:rsidRDefault="00A043EE" w:rsidP="00A043EE">
      <w:pPr>
        <w:pStyle w:val="Ttulo1"/>
        <w:shd w:val="clear" w:color="auto" w:fill="BFBFBF"/>
        <w:spacing w:before="0" w:after="0"/>
        <w:jc w:val="center"/>
        <w:rPr>
          <w:rFonts w:asciiTheme="minorHAnsi" w:hAnsiTheme="minorHAnsi"/>
          <w:bCs w:val="0"/>
          <w:iCs/>
          <w:sz w:val="28"/>
          <w:szCs w:val="22"/>
        </w:rPr>
      </w:pPr>
      <w:bookmarkStart w:id="17" w:name="_Toc495040867"/>
      <w:r w:rsidRPr="00220852">
        <w:rPr>
          <w:rFonts w:asciiTheme="minorHAnsi" w:hAnsiTheme="minorHAnsi"/>
          <w:bCs w:val="0"/>
          <w:iCs/>
          <w:sz w:val="28"/>
          <w:szCs w:val="22"/>
        </w:rPr>
        <w:t xml:space="preserve">Anexo </w:t>
      </w:r>
      <w:r w:rsidR="00F32A1D" w:rsidRPr="00220852">
        <w:rPr>
          <w:rFonts w:asciiTheme="minorHAnsi" w:hAnsiTheme="minorHAnsi"/>
          <w:bCs w:val="0"/>
          <w:iCs/>
          <w:sz w:val="28"/>
          <w:szCs w:val="22"/>
        </w:rPr>
        <w:t>VII</w:t>
      </w:r>
      <w:r w:rsidR="00894EBB" w:rsidRPr="00220852">
        <w:rPr>
          <w:rFonts w:asciiTheme="minorHAnsi" w:hAnsiTheme="minorHAnsi"/>
          <w:bCs w:val="0"/>
          <w:iCs/>
          <w:sz w:val="28"/>
          <w:szCs w:val="22"/>
        </w:rPr>
        <w:t>I</w:t>
      </w:r>
      <w:r w:rsidRPr="00220852">
        <w:rPr>
          <w:rFonts w:asciiTheme="minorHAnsi" w:hAnsiTheme="minorHAnsi"/>
          <w:bCs w:val="0"/>
          <w:iCs/>
          <w:sz w:val="28"/>
          <w:szCs w:val="22"/>
        </w:rPr>
        <w:t xml:space="preserve">. </w:t>
      </w:r>
      <w:r w:rsidR="00E805CF" w:rsidRPr="00220852">
        <w:rPr>
          <w:rFonts w:asciiTheme="minorHAnsi" w:hAnsiTheme="minorHAnsi"/>
          <w:bCs w:val="0"/>
          <w:iCs/>
          <w:sz w:val="28"/>
          <w:szCs w:val="22"/>
        </w:rPr>
        <w:t>Modelo de Convenio de asociación</w:t>
      </w:r>
      <w:r w:rsidR="008D7D53" w:rsidRPr="00220852">
        <w:rPr>
          <w:rFonts w:asciiTheme="minorHAnsi" w:hAnsiTheme="minorHAnsi"/>
          <w:bCs w:val="0"/>
          <w:iCs/>
          <w:sz w:val="28"/>
          <w:szCs w:val="22"/>
        </w:rPr>
        <w:t xml:space="preserve"> para la ejecución de proyecto</w:t>
      </w:r>
      <w:bookmarkEnd w:id="17"/>
    </w:p>
    <w:p w:rsidR="00A043EE" w:rsidRPr="00220852" w:rsidRDefault="00A043EE" w:rsidP="00D265CD">
      <w:pPr>
        <w:spacing w:after="0" w:line="240" w:lineRule="auto"/>
      </w:pPr>
    </w:p>
    <w:p w:rsidR="004F5F76" w:rsidRPr="00220852" w:rsidRDefault="004F5F76" w:rsidP="004F5F76">
      <w:pPr>
        <w:pStyle w:val="Ttulo2"/>
        <w:rPr>
          <w:rFonts w:asciiTheme="minorHAnsi" w:hAnsiTheme="minorHAnsi"/>
          <w:bCs w:val="0"/>
          <w:iCs w:val="0"/>
          <w:szCs w:val="22"/>
        </w:rPr>
      </w:pPr>
      <w:bookmarkStart w:id="18" w:name="_Toc428264347"/>
      <w:bookmarkStart w:id="19" w:name="_Toc429154240"/>
      <w:bookmarkStart w:id="20" w:name="_Toc430365693"/>
      <w:bookmarkStart w:id="21" w:name="_Toc434468273"/>
      <w:bookmarkStart w:id="22" w:name="_Toc495040868"/>
      <w:r w:rsidRPr="00220852">
        <w:rPr>
          <w:rFonts w:asciiTheme="minorHAnsi" w:hAnsiTheme="minorHAnsi"/>
          <w:iCs w:val="0"/>
          <w:szCs w:val="22"/>
        </w:rPr>
        <w:t xml:space="preserve">1. </w:t>
      </w:r>
      <w:r w:rsidRPr="00220852">
        <w:rPr>
          <w:rFonts w:asciiTheme="minorHAnsi" w:hAnsiTheme="minorHAnsi"/>
          <w:bCs w:val="0"/>
          <w:iCs w:val="0"/>
          <w:sz w:val="24"/>
          <w:szCs w:val="22"/>
        </w:rPr>
        <w:t>Orientaciones para el llenado del Convenio</w:t>
      </w:r>
      <w:bookmarkEnd w:id="18"/>
      <w:bookmarkEnd w:id="19"/>
      <w:bookmarkEnd w:id="20"/>
      <w:bookmarkEnd w:id="21"/>
      <w:bookmarkEnd w:id="22"/>
    </w:p>
    <w:p w:rsidR="004F5F76" w:rsidRPr="00220852" w:rsidRDefault="004F5F76" w:rsidP="004F5F76">
      <w:pPr>
        <w:jc w:val="both"/>
        <w:rPr>
          <w:rFonts w:cs="Arial"/>
        </w:rPr>
      </w:pPr>
      <w:r w:rsidRPr="00220852">
        <w:rPr>
          <w:rFonts w:cs="Arial"/>
        </w:rPr>
        <w:t>A continuación se presentan indicaciones para el llenado del Convenio de Asociación para la ejecución de Proyecto.</w:t>
      </w:r>
    </w:p>
    <w:p w:rsidR="004F5F76" w:rsidRPr="00220852" w:rsidRDefault="004F5F76" w:rsidP="004F5F76">
      <w:pPr>
        <w:pStyle w:val="Prrafodelista"/>
        <w:numPr>
          <w:ilvl w:val="0"/>
          <w:numId w:val="25"/>
        </w:numPr>
        <w:spacing w:after="200" w:line="276" w:lineRule="auto"/>
        <w:contextualSpacing/>
        <w:jc w:val="both"/>
        <w:rPr>
          <w:rFonts w:asciiTheme="minorHAnsi" w:hAnsiTheme="minorHAnsi" w:cs="Arial"/>
          <w:sz w:val="22"/>
        </w:rPr>
      </w:pPr>
      <w:r w:rsidRPr="00220852">
        <w:rPr>
          <w:rFonts w:asciiTheme="minorHAnsi" w:hAnsiTheme="minorHAnsi" w:cs="Arial"/>
          <w:sz w:val="22"/>
        </w:rPr>
        <w:t>El presente borrador de Convenio contiene cláusulas obligatorias y sugerencias.</w:t>
      </w:r>
    </w:p>
    <w:p w:rsidR="004F5F76" w:rsidRPr="00220852" w:rsidRDefault="004F5F76" w:rsidP="004F5F76">
      <w:pPr>
        <w:pStyle w:val="Prrafodelista"/>
        <w:numPr>
          <w:ilvl w:val="0"/>
          <w:numId w:val="25"/>
        </w:numPr>
        <w:spacing w:after="200" w:line="276" w:lineRule="auto"/>
        <w:contextualSpacing/>
        <w:jc w:val="both"/>
        <w:rPr>
          <w:rFonts w:asciiTheme="minorHAnsi" w:hAnsiTheme="minorHAnsi" w:cs="Arial"/>
          <w:sz w:val="22"/>
        </w:rPr>
      </w:pPr>
      <w:r w:rsidRPr="00220852">
        <w:rPr>
          <w:rFonts w:asciiTheme="minorHAnsi" w:hAnsiTheme="minorHAnsi" w:cs="Arial"/>
          <w:sz w:val="22"/>
        </w:rPr>
        <w:t xml:space="preserve">Todas las </w:t>
      </w:r>
      <w:r w:rsidRPr="00220852">
        <w:rPr>
          <w:rFonts w:asciiTheme="minorHAnsi" w:hAnsiTheme="minorHAnsi" w:cs="Arial"/>
          <w:b/>
          <w:sz w:val="22"/>
        </w:rPr>
        <w:t xml:space="preserve">cláusulas son obligatorias </w:t>
      </w:r>
      <w:r w:rsidRPr="00220852">
        <w:rPr>
          <w:rFonts w:asciiTheme="minorHAnsi" w:hAnsiTheme="minorHAnsi" w:cs="Arial"/>
          <w:sz w:val="22"/>
        </w:rPr>
        <w:t>y deben ser incluidas en el Convenio. El contenido de las cláusulas no puede ser ajustado.</w:t>
      </w:r>
    </w:p>
    <w:p w:rsidR="004F5F76" w:rsidRPr="00220852" w:rsidRDefault="004F5F76" w:rsidP="004F5F76">
      <w:pPr>
        <w:pStyle w:val="Prrafodelista"/>
        <w:numPr>
          <w:ilvl w:val="0"/>
          <w:numId w:val="25"/>
        </w:numPr>
        <w:spacing w:after="200" w:line="276" w:lineRule="auto"/>
        <w:contextualSpacing/>
        <w:jc w:val="both"/>
        <w:rPr>
          <w:rFonts w:asciiTheme="minorHAnsi" w:hAnsiTheme="minorHAnsi" w:cs="Arial"/>
          <w:sz w:val="22"/>
        </w:rPr>
      </w:pPr>
      <w:r w:rsidRPr="00220852">
        <w:rPr>
          <w:rFonts w:asciiTheme="minorHAnsi" w:hAnsiTheme="minorHAnsi" w:cs="Arial"/>
          <w:sz w:val="22"/>
        </w:rPr>
        <w:t>Las partes pueden acordar sobre aspectos no tratados en las cláusulas obligatorias o incluir cláusulas adicionales siempre y cuando no se desvirtúen lo acordado en las cláusulas obligatorias.</w:t>
      </w:r>
    </w:p>
    <w:p w:rsidR="004F5F76" w:rsidRPr="00220852" w:rsidRDefault="004F5F76" w:rsidP="004F5F76">
      <w:pPr>
        <w:pStyle w:val="Prrafodelista"/>
        <w:numPr>
          <w:ilvl w:val="0"/>
          <w:numId w:val="25"/>
        </w:numPr>
        <w:spacing w:after="200" w:line="276" w:lineRule="auto"/>
        <w:contextualSpacing/>
        <w:jc w:val="both"/>
        <w:rPr>
          <w:rFonts w:asciiTheme="minorHAnsi" w:hAnsiTheme="minorHAnsi" w:cs="Arial"/>
          <w:sz w:val="22"/>
        </w:rPr>
      </w:pPr>
      <w:r w:rsidRPr="00220852">
        <w:rPr>
          <w:rFonts w:asciiTheme="minorHAnsi" w:hAnsiTheme="minorHAnsi" w:cs="Arial"/>
          <w:sz w:val="22"/>
        </w:rPr>
        <w:t xml:space="preserve">Los aspectos recogidos bajo el título </w:t>
      </w:r>
      <w:r w:rsidRPr="00220852">
        <w:rPr>
          <w:rFonts w:asciiTheme="minorHAnsi" w:hAnsiTheme="minorHAnsi" w:cs="Arial"/>
          <w:b/>
          <w:sz w:val="22"/>
        </w:rPr>
        <w:t>“SUGERENCIA DE ASPECTOS A ACORDAR”</w:t>
      </w:r>
      <w:r w:rsidRPr="00220852">
        <w:rPr>
          <w:rFonts w:asciiTheme="minorHAnsi" w:hAnsiTheme="minorHAnsi" w:cs="Arial"/>
          <w:sz w:val="22"/>
        </w:rPr>
        <w:t xml:space="preserve"> no requieren ser incluidos obligatoriamente en el Convenio, sólo constituyen orientaciones sobre qué temas podrían ser incluidos dentro de la cláusula si las partes lo consideran oportuno.</w:t>
      </w:r>
    </w:p>
    <w:p w:rsidR="004F5F76" w:rsidRPr="00220852" w:rsidRDefault="004F5F76" w:rsidP="004F5F76">
      <w:pPr>
        <w:pStyle w:val="Prrafodelista"/>
        <w:numPr>
          <w:ilvl w:val="0"/>
          <w:numId w:val="25"/>
        </w:numPr>
        <w:spacing w:line="276" w:lineRule="auto"/>
        <w:contextualSpacing/>
        <w:jc w:val="both"/>
        <w:rPr>
          <w:rFonts w:asciiTheme="minorHAnsi" w:hAnsiTheme="minorHAnsi" w:cs="Arial"/>
          <w:sz w:val="22"/>
        </w:rPr>
      </w:pPr>
      <w:r w:rsidRPr="00220852">
        <w:rPr>
          <w:rFonts w:asciiTheme="minorHAnsi" w:hAnsiTheme="minorHAnsi" w:cs="Arial"/>
          <w:sz w:val="22"/>
        </w:rPr>
        <w:t>El Convenio debe ser firmado por los representantes legales de la entidad solicitante y todas las entidades que participan como asociados en el proyecto. Un original o copia legalizada deberá ser remitida a Innóvate Perú dentro de los plazos previstos en las Bases.</w:t>
      </w:r>
    </w:p>
    <w:p w:rsidR="004F5F76" w:rsidRPr="00220852" w:rsidRDefault="004F5F76" w:rsidP="004F5F76">
      <w:pPr>
        <w:pStyle w:val="Textoindependiente"/>
        <w:widowControl w:val="0"/>
        <w:numPr>
          <w:ilvl w:val="0"/>
          <w:numId w:val="25"/>
        </w:numPr>
        <w:autoSpaceDE/>
        <w:jc w:val="both"/>
        <w:textAlignment w:val="baseline"/>
        <w:rPr>
          <w:rFonts w:asciiTheme="minorHAnsi" w:hAnsiTheme="minorHAnsi" w:cs="Arial"/>
          <w:color w:val="auto"/>
          <w:sz w:val="22"/>
          <w:szCs w:val="22"/>
        </w:rPr>
      </w:pPr>
      <w:r w:rsidRPr="00220852">
        <w:rPr>
          <w:rFonts w:asciiTheme="minorHAnsi" w:hAnsiTheme="minorHAnsi" w:cs="Arial"/>
          <w:color w:val="auto"/>
          <w:sz w:val="22"/>
          <w:szCs w:val="22"/>
        </w:rPr>
        <w:t>En caso de contar con una o varias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Innóvate Perú se reserva el derecho de solicitar los originales de dichos documentos en cualquier etapa del proceso, aun durante la ejecución del proyecto</w:t>
      </w:r>
      <w:r w:rsidRPr="00220852">
        <w:rPr>
          <w:rFonts w:asciiTheme="minorHAnsi" w:hAnsiTheme="minorHAnsi"/>
          <w:color w:val="auto"/>
        </w:rPr>
        <w:t>.</w:t>
      </w:r>
    </w:p>
    <w:p w:rsidR="004F5F76" w:rsidRPr="00220852" w:rsidRDefault="004F5F76" w:rsidP="004F5F76">
      <w:pPr>
        <w:pStyle w:val="Prrafodelista"/>
        <w:numPr>
          <w:ilvl w:val="0"/>
          <w:numId w:val="25"/>
        </w:numPr>
        <w:spacing w:line="276" w:lineRule="auto"/>
        <w:contextualSpacing/>
        <w:jc w:val="both"/>
        <w:rPr>
          <w:rFonts w:asciiTheme="minorHAnsi" w:hAnsiTheme="minorHAnsi" w:cs="Arial"/>
          <w:sz w:val="22"/>
        </w:rPr>
      </w:pPr>
      <w:r w:rsidRPr="00220852">
        <w:rPr>
          <w:rFonts w:asciiTheme="minorHAnsi" w:hAnsiTheme="minorHAnsi" w:cs="Arial"/>
          <w:sz w:val="22"/>
        </w:rPr>
        <w:t>El número de entidades que pueden participar como asociadas en un proyecto se establece en las Bases del Concurso.</w:t>
      </w:r>
    </w:p>
    <w:p w:rsidR="004F5F76" w:rsidRPr="00220852" w:rsidRDefault="004F5F76" w:rsidP="004F5F76">
      <w:pPr>
        <w:pStyle w:val="Prrafodelista"/>
        <w:numPr>
          <w:ilvl w:val="0"/>
          <w:numId w:val="25"/>
        </w:numPr>
        <w:spacing w:after="200" w:line="276" w:lineRule="auto"/>
        <w:contextualSpacing/>
        <w:jc w:val="both"/>
        <w:rPr>
          <w:rFonts w:asciiTheme="minorHAnsi" w:hAnsiTheme="minorHAnsi" w:cs="Arial"/>
          <w:sz w:val="22"/>
        </w:rPr>
      </w:pPr>
      <w:r w:rsidRPr="00220852">
        <w:rPr>
          <w:rFonts w:asciiTheme="minorHAnsi" w:hAnsiTheme="minorHAnsi" w:cs="Arial"/>
          <w:sz w:val="22"/>
        </w:rPr>
        <w:t xml:space="preserve">La versión final del Convenio no debe incluir la sección </w:t>
      </w:r>
      <w:r w:rsidRPr="00220852">
        <w:rPr>
          <w:rFonts w:asciiTheme="minorHAnsi" w:hAnsiTheme="minorHAnsi" w:cs="Arial"/>
          <w:b/>
          <w:sz w:val="22"/>
        </w:rPr>
        <w:t>“SUGERENCIA DE ASPECTOS A  ACORDAR”</w:t>
      </w:r>
      <w:r w:rsidRPr="00220852">
        <w:rPr>
          <w:rFonts w:asciiTheme="minorHAnsi" w:hAnsiTheme="minorHAnsi" w:cs="Arial"/>
          <w:sz w:val="22"/>
        </w:rPr>
        <w:t>, ya que sólo constituye una orientación; es decir, se debe borrar de la versión final.</w:t>
      </w:r>
    </w:p>
    <w:p w:rsidR="004F5F76" w:rsidRPr="00220852" w:rsidRDefault="004F5F76" w:rsidP="004F5F76">
      <w:pPr>
        <w:pStyle w:val="Prrafodelista"/>
        <w:numPr>
          <w:ilvl w:val="0"/>
          <w:numId w:val="25"/>
        </w:numPr>
        <w:spacing w:after="200" w:line="276" w:lineRule="auto"/>
        <w:contextualSpacing/>
        <w:jc w:val="both"/>
        <w:rPr>
          <w:rFonts w:asciiTheme="minorHAnsi" w:hAnsiTheme="minorHAnsi" w:cs="Arial"/>
          <w:sz w:val="22"/>
        </w:rPr>
      </w:pPr>
      <w:r w:rsidRPr="00220852">
        <w:rPr>
          <w:rFonts w:asciiTheme="minorHAnsi" w:hAnsiTheme="minorHAnsi" w:cs="Arial"/>
          <w:b/>
          <w:sz w:val="22"/>
        </w:rPr>
        <w:t>Recomendación:</w:t>
      </w:r>
      <w:r w:rsidRPr="00220852">
        <w:rPr>
          <w:rFonts w:asciiTheme="minorHAnsi" w:hAnsiTheme="minorHAnsi" w:cs="Arial"/>
          <w:sz w:val="22"/>
        </w:rPr>
        <w:t xml:space="preserve"> Las entidades deben tramitar el convenio de Asociación oportunamente. La Cláusula Segunda sobre Duración y Vigencia contempla que el convenio entrará en vigencia una vez que se firme el Contrato de Adjudicación de Recursos No Reembolsable con Innóvate Perú. De no suscribirse el referido convenio, el Convenio de Asociación no surtirá efecto legal alguno.</w:t>
      </w:r>
    </w:p>
    <w:p w:rsidR="00A60850" w:rsidRPr="00220852" w:rsidRDefault="00A60850" w:rsidP="004F5F76">
      <w:pPr>
        <w:spacing w:after="0" w:line="240" w:lineRule="auto"/>
        <w:rPr>
          <w:iCs/>
        </w:rPr>
      </w:pPr>
      <w:bookmarkStart w:id="23" w:name="_Toc428264348"/>
      <w:bookmarkStart w:id="24" w:name="_Toc429154241"/>
    </w:p>
    <w:p w:rsidR="004F5F76" w:rsidRPr="00220852" w:rsidRDefault="004F5F76" w:rsidP="004F5F76">
      <w:pPr>
        <w:spacing w:after="0" w:line="240" w:lineRule="auto"/>
        <w:rPr>
          <w:rFonts w:eastAsia="Times New Roman" w:cs="Arial"/>
          <w:b/>
          <w:bCs/>
          <w:i/>
          <w:sz w:val="28"/>
          <w:lang w:val="es-ES" w:eastAsia="es-ES"/>
        </w:rPr>
      </w:pPr>
      <w:r w:rsidRPr="00220852">
        <w:rPr>
          <w:iCs/>
        </w:rPr>
        <w:br w:type="page"/>
      </w:r>
    </w:p>
    <w:p w:rsidR="004F5F76" w:rsidRPr="00220852" w:rsidRDefault="004F5F76" w:rsidP="004F5F76">
      <w:pPr>
        <w:pStyle w:val="Ttulo2"/>
        <w:rPr>
          <w:rFonts w:asciiTheme="minorHAnsi" w:hAnsiTheme="minorHAnsi"/>
          <w:bCs w:val="0"/>
          <w:iCs w:val="0"/>
          <w:szCs w:val="22"/>
        </w:rPr>
      </w:pPr>
      <w:bookmarkStart w:id="25" w:name="_Toc430365694"/>
      <w:bookmarkStart w:id="26" w:name="_Toc434468274"/>
      <w:bookmarkStart w:id="27" w:name="_Toc495040869"/>
      <w:r w:rsidRPr="00220852">
        <w:rPr>
          <w:rFonts w:asciiTheme="minorHAnsi" w:hAnsiTheme="minorHAnsi"/>
          <w:iCs w:val="0"/>
          <w:szCs w:val="22"/>
        </w:rPr>
        <w:lastRenderedPageBreak/>
        <w:t>2. Modelo de Convenio</w:t>
      </w:r>
      <w:bookmarkEnd w:id="23"/>
      <w:bookmarkEnd w:id="24"/>
      <w:bookmarkEnd w:id="25"/>
      <w:bookmarkEnd w:id="26"/>
      <w:bookmarkEnd w:id="27"/>
      <w:r w:rsidRPr="00220852">
        <w:rPr>
          <w:rFonts w:asciiTheme="minorHAnsi" w:hAnsiTheme="minorHAnsi"/>
          <w:iCs w:val="0"/>
          <w:szCs w:val="22"/>
        </w:rPr>
        <w:t xml:space="preserve"> </w:t>
      </w:r>
    </w:p>
    <w:p w:rsidR="004F5F76" w:rsidRPr="00220852" w:rsidRDefault="004F5F76" w:rsidP="004F5F76">
      <w:pPr>
        <w:spacing w:line="360" w:lineRule="auto"/>
        <w:ind w:left="708" w:firstLine="708"/>
        <w:jc w:val="center"/>
        <w:rPr>
          <w:rFonts w:cs="Arial"/>
          <w:b/>
        </w:rPr>
      </w:pPr>
    </w:p>
    <w:p w:rsidR="004F5F76" w:rsidRPr="00220852" w:rsidRDefault="004F5F76" w:rsidP="004F5F76">
      <w:pPr>
        <w:spacing w:line="360" w:lineRule="auto"/>
        <w:ind w:left="708" w:firstLine="708"/>
        <w:jc w:val="center"/>
        <w:rPr>
          <w:rFonts w:cs="Arial"/>
          <w:b/>
        </w:rPr>
      </w:pPr>
      <w:r w:rsidRPr="00220852">
        <w:rPr>
          <w:rFonts w:cs="Arial"/>
          <w:b/>
        </w:rPr>
        <w:t>CONVENIO DE ASOCIACIÓN PARA LA EJECUCIÓN DE PROYECTO</w:t>
      </w:r>
    </w:p>
    <w:p w:rsidR="004F5F76" w:rsidRPr="00220852" w:rsidRDefault="004F5F76" w:rsidP="004F5F76">
      <w:pPr>
        <w:jc w:val="both"/>
        <w:rPr>
          <w:rFonts w:cs="Arial"/>
        </w:rPr>
      </w:pPr>
      <w:r w:rsidRPr="00220852">
        <w:rPr>
          <w:rFonts w:cs="Arial"/>
        </w:rPr>
        <w:t>Conste por el presente documento el convenio de Asociación para la ejecución del proyecto___________ (</w:t>
      </w:r>
      <w:r w:rsidRPr="00220852">
        <w:rPr>
          <w:rFonts w:cs="Arial"/>
          <w:i/>
        </w:rPr>
        <w:t>nombre del proyecto</w:t>
      </w:r>
      <w:r w:rsidRPr="00220852">
        <w:rPr>
          <w:rFonts w:cs="Arial"/>
        </w:rPr>
        <w:t>) celebrado entre __________________(</w:t>
      </w:r>
      <w:r w:rsidRPr="00220852">
        <w:rPr>
          <w:rFonts w:cs="Arial"/>
          <w:i/>
        </w:rPr>
        <w:t>nombre de la entidad</w:t>
      </w:r>
      <w:r w:rsidRPr="00220852">
        <w:rPr>
          <w:rFonts w:cs="Arial"/>
        </w:rPr>
        <w:t>), con RUC _______________, debidamente representado por ________________________(</w:t>
      </w:r>
      <w:r w:rsidRPr="00220852">
        <w:rPr>
          <w:rFonts w:cs="Arial"/>
          <w:i/>
        </w:rPr>
        <w:t>nombre del representante legal</w:t>
      </w:r>
      <w:r w:rsidRPr="00220852">
        <w:rPr>
          <w:rFonts w:cs="Arial"/>
        </w:rPr>
        <w:t>) según poder que obra inscrito en la partida electrónica N°______ de la oficina Registral de _______(</w:t>
      </w:r>
      <w:r w:rsidRPr="00220852">
        <w:rPr>
          <w:rFonts w:cs="Arial"/>
          <w:i/>
        </w:rPr>
        <w:t>señalar ciudad</w:t>
      </w:r>
      <w:r w:rsidRPr="00220852">
        <w:rPr>
          <w:rFonts w:cs="Arial"/>
        </w:rPr>
        <w:t>),  identificado con DNI _________, con domicilio legal en ________________(</w:t>
      </w:r>
      <w:r w:rsidRPr="00220852">
        <w:rPr>
          <w:rFonts w:cs="Arial"/>
          <w:i/>
        </w:rPr>
        <w:t>dirección</w:t>
      </w:r>
      <w:r w:rsidRPr="00220852">
        <w:rPr>
          <w:rFonts w:cs="Arial"/>
        </w:rPr>
        <w:t>); _________________________(</w:t>
      </w:r>
      <w:r w:rsidRPr="00220852">
        <w:rPr>
          <w:rFonts w:cs="Arial"/>
          <w:i/>
        </w:rPr>
        <w:t>nombre de la entidad</w:t>
      </w:r>
      <w:r w:rsidRPr="00220852">
        <w:rPr>
          <w:rFonts w:cs="Arial"/>
        </w:rPr>
        <w:t>), RUC _____________, debidamente representado por __________________(</w:t>
      </w:r>
      <w:r w:rsidRPr="00220852">
        <w:rPr>
          <w:rFonts w:cs="Arial"/>
          <w:i/>
        </w:rPr>
        <w:t>nombre del representante legal),</w:t>
      </w:r>
      <w:r w:rsidRPr="00220852">
        <w:rPr>
          <w:rFonts w:cs="Arial"/>
        </w:rPr>
        <w:t xml:space="preserve"> según poder que obra inscrito en la partida electrónica N°_______ de la oficina Registral de ______ (</w:t>
      </w:r>
      <w:r w:rsidRPr="00220852">
        <w:rPr>
          <w:rFonts w:cs="Arial"/>
          <w:i/>
        </w:rPr>
        <w:t>señalar cuidad</w:t>
      </w:r>
      <w:r w:rsidRPr="00220852">
        <w:rPr>
          <w:rFonts w:cs="Arial"/>
        </w:rPr>
        <w:t>) identificado con DNI _______, con domicilio legal en _____________________________(</w:t>
      </w:r>
      <w:r w:rsidRPr="00220852">
        <w:rPr>
          <w:rFonts w:cs="Arial"/>
          <w:i/>
        </w:rPr>
        <w:t>señalar domicilio</w:t>
      </w:r>
      <w:r w:rsidRPr="00220852">
        <w:rPr>
          <w:rFonts w:cs="Arial"/>
        </w:rPr>
        <w:t>); y…..(</w:t>
      </w:r>
      <w:r w:rsidRPr="00220852">
        <w:rPr>
          <w:rFonts w:cs="Arial"/>
          <w:i/>
        </w:rPr>
        <w:t>Agregar entidades si</w:t>
      </w:r>
      <w:r w:rsidRPr="00220852">
        <w:rPr>
          <w:rFonts w:cs="Arial"/>
        </w:rPr>
        <w:t xml:space="preserve"> </w:t>
      </w:r>
      <w:r w:rsidRPr="00220852">
        <w:rPr>
          <w:rFonts w:cs="Arial"/>
          <w:i/>
        </w:rPr>
        <w:t>corresponde</w:t>
      </w:r>
      <w:r w:rsidRPr="00220852">
        <w:rPr>
          <w:rFonts w:cs="Arial"/>
        </w:rPr>
        <w:t>)</w:t>
      </w:r>
    </w:p>
    <w:p w:rsidR="004F5F76" w:rsidRPr="00220852" w:rsidRDefault="004F5F76" w:rsidP="004F5F76">
      <w:pPr>
        <w:spacing w:after="0"/>
        <w:jc w:val="both"/>
        <w:rPr>
          <w:rFonts w:cs="Arial"/>
        </w:rPr>
      </w:pPr>
    </w:p>
    <w:p w:rsidR="004F5F76" w:rsidRPr="00220852" w:rsidRDefault="004F5F76" w:rsidP="004F5F76">
      <w:pPr>
        <w:jc w:val="both"/>
        <w:rPr>
          <w:rFonts w:cs="Arial"/>
        </w:rPr>
      </w:pPr>
      <w:r w:rsidRPr="00220852">
        <w:rPr>
          <w:rFonts w:cs="Arial"/>
        </w:rPr>
        <w:t>Las partes convienen en lo siguiente:</w:t>
      </w:r>
    </w:p>
    <w:p w:rsidR="004F5F76" w:rsidRPr="00220852" w:rsidRDefault="004F5F76" w:rsidP="004F5F76">
      <w:pPr>
        <w:spacing w:after="0"/>
        <w:jc w:val="both"/>
        <w:rPr>
          <w:rFonts w:cs="Arial"/>
          <w:b/>
        </w:rPr>
      </w:pPr>
    </w:p>
    <w:p w:rsidR="004F5F76" w:rsidRPr="00220852" w:rsidRDefault="004F5F76" w:rsidP="004F5F76">
      <w:pPr>
        <w:jc w:val="both"/>
        <w:rPr>
          <w:rFonts w:cs="Arial"/>
          <w:b/>
        </w:rPr>
      </w:pPr>
      <w:r w:rsidRPr="00220852">
        <w:rPr>
          <w:rFonts w:cs="Arial"/>
          <w:b/>
        </w:rPr>
        <w:t>CLÁUSULA PRIMERA: OBJETO DEL CONVENIO</w:t>
      </w:r>
    </w:p>
    <w:p w:rsidR="004F5F76" w:rsidRPr="00220852" w:rsidRDefault="004F5F76" w:rsidP="004F5F76">
      <w:pPr>
        <w:jc w:val="both"/>
        <w:rPr>
          <w:rFonts w:cs="Arial"/>
        </w:rPr>
      </w:pPr>
      <w:r w:rsidRPr="00220852">
        <w:rPr>
          <w:rFonts w:cs="Arial"/>
        </w:rPr>
        <w:t>Establecer los términos, condiciones y compromisos de las partes para la ejecución de las actividades del proyecto: “________” (</w:t>
      </w:r>
      <w:r w:rsidRPr="00220852">
        <w:rPr>
          <w:rFonts w:cs="Arial"/>
          <w:i/>
        </w:rPr>
        <w:t>nombre del proyecto</w:t>
      </w:r>
      <w:r w:rsidRPr="00220852">
        <w:rPr>
          <w:rFonts w:cs="Arial"/>
        </w:rPr>
        <w:t xml:space="preserve">) en adelante PROYECTO presentado al Concurso de Proyectos </w:t>
      </w:r>
      <w:r w:rsidR="00CA6C08" w:rsidRPr="00220852">
        <w:rPr>
          <w:rFonts w:cs="Arial"/>
        </w:rPr>
        <w:t>de Innovación Social</w:t>
      </w:r>
      <w:r w:rsidRPr="00220852">
        <w:rPr>
          <w:rFonts w:cs="Arial"/>
        </w:rPr>
        <w:t xml:space="preserve">  a cargo de la Unidad Ejecutora 004  del Ministerio de la Producción –   Programa Nacional de Innovación para la Competitividad y Productividad (PNICP), en adelante Innóvate Perú.</w:t>
      </w:r>
    </w:p>
    <w:p w:rsidR="004F5F76" w:rsidRPr="00220852" w:rsidRDefault="004F5F76" w:rsidP="004F5F76">
      <w:pPr>
        <w:jc w:val="both"/>
        <w:rPr>
          <w:rFonts w:cs="Arial"/>
        </w:rPr>
      </w:pPr>
      <w:r w:rsidRPr="00220852">
        <w:rPr>
          <w:rFonts w:cs="Arial"/>
        </w:rPr>
        <w:t>El presente Convenio no genera una persona jurídica ni ningún sujeto autónomo de derechos.</w:t>
      </w:r>
    </w:p>
    <w:p w:rsidR="004F5F76" w:rsidRPr="00220852" w:rsidRDefault="004F5F76" w:rsidP="004F5F76">
      <w:pPr>
        <w:spacing w:before="360"/>
        <w:jc w:val="both"/>
        <w:rPr>
          <w:rFonts w:cs="Arial"/>
          <w:b/>
        </w:rPr>
      </w:pPr>
      <w:r w:rsidRPr="00220852">
        <w:rPr>
          <w:rFonts w:cs="Arial"/>
          <w:b/>
        </w:rPr>
        <w:t>CLÁUSULA SEGUNDA: DURACIÓN Y VIGENCIA</w:t>
      </w:r>
    </w:p>
    <w:p w:rsidR="004F5F76" w:rsidRPr="00220852" w:rsidRDefault="004F5F76" w:rsidP="004F5F76">
      <w:pPr>
        <w:spacing w:before="360"/>
        <w:jc w:val="both"/>
        <w:rPr>
          <w:rFonts w:cs="Arial"/>
          <w:lang w:bidi="he-IL"/>
        </w:rPr>
      </w:pPr>
      <w:r w:rsidRPr="00220852">
        <w:rPr>
          <w:rFonts w:cs="Arial"/>
        </w:rPr>
        <w:t xml:space="preserve">La vigencia del presente convenio será coincidente con la vigencia del convenio de adjudicación de recursos no reembolsables celebrado por la Entidad Solicitante  con Innóvate Perú, por lo que a partir de dicho momento las obligaciones establecidas en el presente Convenio serán  exigibles para las partes. En consecuencia, la fecha de inicio del presente Convenio es la que corresponde a la </w:t>
      </w:r>
      <w:r w:rsidRPr="00220852">
        <w:rPr>
          <w:rFonts w:cs="Arial"/>
          <w:color w:val="000000"/>
        </w:rPr>
        <w:t>fecha en que cualquiera de las entidades participantes haya realizado un primer depósito en la cuenta corriente del proyecto</w:t>
      </w:r>
      <w:r w:rsidRPr="00220852">
        <w:rPr>
          <w:rFonts w:cs="Arial"/>
        </w:rPr>
        <w:t xml:space="preserve"> y la fecha de t</w:t>
      </w:r>
      <w:r w:rsidRPr="00220852">
        <w:rPr>
          <w:rFonts w:cs="Arial"/>
          <w:lang w:bidi="he-IL"/>
        </w:rPr>
        <w:t>érmino será el que corresponda al cierre del proyecto.</w:t>
      </w:r>
    </w:p>
    <w:p w:rsidR="00A16FCA" w:rsidRDefault="00A16FCA" w:rsidP="004F5F76">
      <w:pPr>
        <w:spacing w:before="360"/>
        <w:jc w:val="both"/>
        <w:rPr>
          <w:rFonts w:cs="Arial"/>
          <w:b/>
          <w:lang w:bidi="he-IL"/>
        </w:rPr>
      </w:pPr>
    </w:p>
    <w:p w:rsidR="00A16FCA" w:rsidRDefault="00A16FCA" w:rsidP="004F5F76">
      <w:pPr>
        <w:spacing w:before="360"/>
        <w:jc w:val="both"/>
        <w:rPr>
          <w:rFonts w:cs="Arial"/>
          <w:b/>
          <w:lang w:bidi="he-IL"/>
        </w:rPr>
      </w:pPr>
    </w:p>
    <w:p w:rsidR="00A16FCA" w:rsidRDefault="00A16FCA" w:rsidP="004F5F76">
      <w:pPr>
        <w:spacing w:before="360"/>
        <w:jc w:val="both"/>
        <w:rPr>
          <w:rFonts w:cs="Arial"/>
          <w:b/>
          <w:lang w:bidi="he-IL"/>
        </w:rPr>
      </w:pPr>
    </w:p>
    <w:p w:rsidR="004F5F76" w:rsidRPr="00220852" w:rsidRDefault="004F5F76" w:rsidP="004F5F76">
      <w:pPr>
        <w:spacing w:before="360"/>
        <w:jc w:val="both"/>
        <w:rPr>
          <w:rFonts w:cs="Arial"/>
          <w:b/>
          <w:lang w:bidi="he-IL"/>
        </w:rPr>
      </w:pPr>
      <w:r w:rsidRPr="00220852">
        <w:rPr>
          <w:rFonts w:cs="Arial"/>
          <w:b/>
          <w:lang w:bidi="he-IL"/>
        </w:rPr>
        <w:lastRenderedPageBreak/>
        <w:t>CLÁUSULA TERCERA: EJECUCIÓN DEL PROYECTO</w:t>
      </w:r>
    </w:p>
    <w:p w:rsidR="004F5F76" w:rsidRPr="00220852" w:rsidRDefault="004F5F76" w:rsidP="004F5F76">
      <w:pPr>
        <w:jc w:val="both"/>
        <w:rPr>
          <w:rFonts w:cs="Arial"/>
          <w:lang w:bidi="he-IL"/>
        </w:rPr>
      </w:pPr>
      <w:r w:rsidRPr="00220852">
        <w:rPr>
          <w:rFonts w:cs="Arial"/>
          <w:lang w:bidi="he-IL"/>
        </w:rPr>
        <w:t>Las partes declaran conocer y encontrarse conformes con el PROYECTO y acuerdan que _____________ (</w:t>
      </w:r>
      <w:r w:rsidRPr="00220852">
        <w:rPr>
          <w:rFonts w:cs="Arial"/>
          <w:i/>
          <w:lang w:bidi="he-IL"/>
        </w:rPr>
        <w:t>señalar  el nombre de la entidad</w:t>
      </w:r>
      <w:r w:rsidRPr="00220852">
        <w:rPr>
          <w:rFonts w:cs="Arial"/>
          <w:lang w:bidi="he-IL"/>
        </w:rPr>
        <w:t>) será responsable directa de su ejecución y en adelante se denominará la Entidad Solicitante.</w:t>
      </w:r>
    </w:p>
    <w:p w:rsidR="004F5F76" w:rsidRPr="00220852" w:rsidRDefault="004F5F76" w:rsidP="004F5F76">
      <w:pPr>
        <w:jc w:val="both"/>
        <w:rPr>
          <w:rFonts w:cs="Arial"/>
          <w:lang w:bidi="he-IL"/>
        </w:rPr>
      </w:pPr>
      <w:r w:rsidRPr="00220852">
        <w:rPr>
          <w:rFonts w:cs="Arial"/>
          <w:lang w:bidi="he-IL"/>
        </w:rPr>
        <w:t xml:space="preserve">La Entidad Solicitante contará durante la ejecución del PROYECTO con el apoyo de la Entidad </w:t>
      </w:r>
      <w:r w:rsidR="002A2B69" w:rsidRPr="00220852">
        <w:rPr>
          <w:rFonts w:cs="Arial"/>
          <w:lang w:bidi="he-IL"/>
        </w:rPr>
        <w:t>Oferente</w:t>
      </w:r>
      <w:r w:rsidRPr="00220852">
        <w:rPr>
          <w:rFonts w:cs="Arial"/>
          <w:lang w:bidi="he-IL"/>
        </w:rPr>
        <w:t xml:space="preserve"> y preferencialmente junto a otras Entidad(es) Asociada(s) las mismas que suscriben el presente Convenio.</w:t>
      </w:r>
    </w:p>
    <w:p w:rsidR="004F5F76" w:rsidRPr="00220852" w:rsidRDefault="004F5F76" w:rsidP="004F5F76">
      <w:pPr>
        <w:jc w:val="both"/>
        <w:rPr>
          <w:rFonts w:cs="Arial"/>
          <w:lang w:bidi="he-IL"/>
        </w:rPr>
      </w:pPr>
      <w:r w:rsidRPr="00220852">
        <w:rPr>
          <w:rFonts w:cs="Arial"/>
          <w:lang w:bidi="he-IL"/>
        </w:rPr>
        <w:t>Las partes se comprometen a ejecutar el PROYECTO y se obligan a cumplir el tenor de la propuesta técnica y financiera final que será aprobada por Innóvate Perú  y que formará parte integrante del Contrato de Adjudicación de Recursos No Reembolsables (RNR).</w:t>
      </w:r>
    </w:p>
    <w:p w:rsidR="004F5F76" w:rsidRPr="00220852" w:rsidRDefault="004F5F76" w:rsidP="004F5F76">
      <w:pPr>
        <w:spacing w:before="240"/>
        <w:jc w:val="both"/>
        <w:rPr>
          <w:rFonts w:cs="Arial"/>
          <w:b/>
          <w:lang w:bidi="he-IL"/>
        </w:rPr>
      </w:pPr>
      <w:r w:rsidRPr="00220852">
        <w:rPr>
          <w:rFonts w:cs="Arial"/>
          <w:b/>
          <w:lang w:bidi="he-IL"/>
        </w:rPr>
        <w:t>CLÁUSULA CUARTA: APORTES DE LAS ENTIDADES AL PROYECTO</w:t>
      </w:r>
    </w:p>
    <w:p w:rsidR="004F5F76" w:rsidRPr="00220852" w:rsidRDefault="004F5F76" w:rsidP="004F5F76">
      <w:pPr>
        <w:spacing w:before="240" w:after="240"/>
        <w:jc w:val="both"/>
        <w:rPr>
          <w:rFonts w:cs="Arial"/>
          <w:lang w:bidi="he-IL"/>
        </w:rPr>
      </w:pPr>
      <w:r w:rsidRPr="00220852">
        <w:rPr>
          <w:rFonts w:cs="Arial"/>
          <w:lang w:bidi="he-IL"/>
        </w:rPr>
        <w:t>Las partes acuerdan realizar los siguientes aportes para la ejecución del PROYECTO:</w:t>
      </w:r>
    </w:p>
    <w:tbl>
      <w:tblPr>
        <w:tblW w:w="7938"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984"/>
      </w:tblGrid>
      <w:tr w:rsidR="004F5F76" w:rsidRPr="00220852" w:rsidTr="006B0C99">
        <w:trPr>
          <w:trHeight w:val="425"/>
        </w:trPr>
        <w:tc>
          <w:tcPr>
            <w:tcW w:w="3969" w:type="dxa"/>
            <w:vMerge w:val="restart"/>
            <w:shd w:val="clear" w:color="auto" w:fill="F2F2F2"/>
          </w:tcPr>
          <w:p w:rsidR="004F5F76" w:rsidRPr="00220852" w:rsidRDefault="004F5F76" w:rsidP="006B0C99">
            <w:pPr>
              <w:widowControl w:val="0"/>
              <w:adjustRightInd w:val="0"/>
              <w:spacing w:line="360" w:lineRule="atLeast"/>
              <w:jc w:val="both"/>
              <w:textAlignment w:val="baseline"/>
              <w:rPr>
                <w:rFonts w:cs="Arial"/>
                <w:b/>
                <w:lang w:bidi="he-IL"/>
              </w:rPr>
            </w:pPr>
            <w:r w:rsidRPr="00220852">
              <w:rPr>
                <w:rFonts w:cs="Arial"/>
                <w:b/>
                <w:lang w:bidi="he-IL"/>
              </w:rPr>
              <w:t>Nombre de la Entidad</w:t>
            </w:r>
          </w:p>
        </w:tc>
        <w:tc>
          <w:tcPr>
            <w:tcW w:w="1985" w:type="dxa"/>
            <w:shd w:val="clear" w:color="auto" w:fill="F2F2F2"/>
          </w:tcPr>
          <w:p w:rsidR="004F5F76" w:rsidRPr="00220852" w:rsidRDefault="004F5F76" w:rsidP="006B0C99">
            <w:pPr>
              <w:widowControl w:val="0"/>
              <w:adjustRightInd w:val="0"/>
              <w:spacing w:line="360" w:lineRule="atLeast"/>
              <w:jc w:val="center"/>
              <w:textAlignment w:val="baseline"/>
              <w:rPr>
                <w:rFonts w:cs="Arial"/>
                <w:b/>
                <w:lang w:bidi="he-IL"/>
              </w:rPr>
            </w:pPr>
            <w:r w:rsidRPr="00220852">
              <w:rPr>
                <w:rFonts w:cs="Arial"/>
                <w:b/>
                <w:lang w:bidi="he-IL"/>
              </w:rPr>
              <w:t>Aporte No</w:t>
            </w:r>
          </w:p>
          <w:p w:rsidR="004F5F76" w:rsidRPr="00220852" w:rsidRDefault="004F5F76" w:rsidP="006B0C99">
            <w:pPr>
              <w:widowControl w:val="0"/>
              <w:adjustRightInd w:val="0"/>
              <w:spacing w:line="360" w:lineRule="atLeast"/>
              <w:jc w:val="center"/>
              <w:textAlignment w:val="baseline"/>
              <w:rPr>
                <w:rFonts w:cs="Arial"/>
                <w:b/>
                <w:lang w:bidi="he-IL"/>
              </w:rPr>
            </w:pPr>
            <w:r w:rsidRPr="00220852">
              <w:rPr>
                <w:rFonts w:cs="Arial"/>
                <w:b/>
                <w:lang w:bidi="he-IL"/>
              </w:rPr>
              <w:t>Monetario</w:t>
            </w:r>
          </w:p>
        </w:tc>
        <w:tc>
          <w:tcPr>
            <w:tcW w:w="1984" w:type="dxa"/>
            <w:shd w:val="clear" w:color="auto" w:fill="F2F2F2"/>
          </w:tcPr>
          <w:p w:rsidR="004F5F76" w:rsidRPr="00220852" w:rsidRDefault="004F5F76" w:rsidP="006B0C99">
            <w:pPr>
              <w:widowControl w:val="0"/>
              <w:adjustRightInd w:val="0"/>
              <w:spacing w:line="360" w:lineRule="atLeast"/>
              <w:jc w:val="center"/>
              <w:textAlignment w:val="baseline"/>
              <w:rPr>
                <w:rFonts w:cs="Arial"/>
                <w:b/>
                <w:lang w:bidi="he-IL"/>
              </w:rPr>
            </w:pPr>
            <w:r w:rsidRPr="00220852">
              <w:rPr>
                <w:rFonts w:cs="Arial"/>
                <w:b/>
                <w:lang w:bidi="he-IL"/>
              </w:rPr>
              <w:t>Aporte</w:t>
            </w:r>
          </w:p>
          <w:p w:rsidR="004F5F76" w:rsidRPr="00220852" w:rsidRDefault="004F5F76" w:rsidP="006B0C99">
            <w:pPr>
              <w:widowControl w:val="0"/>
              <w:adjustRightInd w:val="0"/>
              <w:spacing w:line="360" w:lineRule="atLeast"/>
              <w:jc w:val="center"/>
              <w:textAlignment w:val="baseline"/>
              <w:rPr>
                <w:rFonts w:cs="Arial"/>
                <w:b/>
                <w:lang w:bidi="he-IL"/>
              </w:rPr>
            </w:pPr>
            <w:r w:rsidRPr="00220852">
              <w:rPr>
                <w:rFonts w:cs="Arial"/>
                <w:b/>
                <w:lang w:bidi="he-IL"/>
              </w:rPr>
              <w:t>Monetario</w:t>
            </w:r>
          </w:p>
        </w:tc>
      </w:tr>
      <w:tr w:rsidR="004F5F76" w:rsidRPr="00220852" w:rsidTr="006B0C99">
        <w:trPr>
          <w:trHeight w:val="329"/>
        </w:trPr>
        <w:tc>
          <w:tcPr>
            <w:tcW w:w="3969" w:type="dxa"/>
            <w:vMerge/>
            <w:shd w:val="clear" w:color="auto" w:fill="F2F2F2"/>
          </w:tcPr>
          <w:p w:rsidR="004F5F76" w:rsidRPr="00220852" w:rsidRDefault="004F5F76" w:rsidP="006B0C99">
            <w:pPr>
              <w:widowControl w:val="0"/>
              <w:adjustRightInd w:val="0"/>
              <w:spacing w:after="100" w:afterAutospacing="1" w:line="360" w:lineRule="atLeast"/>
              <w:jc w:val="both"/>
              <w:textAlignment w:val="baseline"/>
              <w:rPr>
                <w:rFonts w:cs="Arial"/>
                <w:b/>
                <w:lang w:bidi="he-IL"/>
              </w:rPr>
            </w:pPr>
          </w:p>
        </w:tc>
        <w:tc>
          <w:tcPr>
            <w:tcW w:w="1985" w:type="dxa"/>
            <w:shd w:val="clear" w:color="auto" w:fill="F2F2F2"/>
          </w:tcPr>
          <w:p w:rsidR="004F5F76" w:rsidRPr="00220852" w:rsidRDefault="004F5F76" w:rsidP="006B0C99">
            <w:pPr>
              <w:widowControl w:val="0"/>
              <w:adjustRightInd w:val="0"/>
              <w:spacing w:after="100" w:afterAutospacing="1" w:line="360" w:lineRule="atLeast"/>
              <w:jc w:val="center"/>
              <w:textAlignment w:val="baseline"/>
              <w:rPr>
                <w:rFonts w:cs="Arial"/>
                <w:b/>
                <w:lang w:bidi="he-IL"/>
              </w:rPr>
            </w:pPr>
            <w:r w:rsidRPr="00220852">
              <w:rPr>
                <w:rFonts w:cs="Arial"/>
                <w:b/>
                <w:lang w:bidi="he-IL"/>
              </w:rPr>
              <w:t>S/</w:t>
            </w:r>
          </w:p>
        </w:tc>
        <w:tc>
          <w:tcPr>
            <w:tcW w:w="1984" w:type="dxa"/>
            <w:shd w:val="clear" w:color="auto" w:fill="F2F2F2"/>
          </w:tcPr>
          <w:p w:rsidR="004F5F76" w:rsidRPr="00220852" w:rsidRDefault="004F5F76" w:rsidP="006B0C99">
            <w:pPr>
              <w:widowControl w:val="0"/>
              <w:adjustRightInd w:val="0"/>
              <w:spacing w:after="100" w:afterAutospacing="1" w:line="360" w:lineRule="atLeast"/>
              <w:jc w:val="center"/>
              <w:textAlignment w:val="baseline"/>
              <w:rPr>
                <w:rFonts w:cs="Arial"/>
                <w:b/>
                <w:lang w:bidi="he-IL"/>
              </w:rPr>
            </w:pPr>
            <w:r w:rsidRPr="00220852">
              <w:rPr>
                <w:rFonts w:cs="Arial"/>
                <w:b/>
                <w:lang w:bidi="he-IL"/>
              </w:rPr>
              <w:t>S/</w:t>
            </w:r>
          </w:p>
        </w:tc>
      </w:tr>
      <w:tr w:rsidR="004F5F76" w:rsidRPr="00220852" w:rsidTr="006B0C99">
        <w:trPr>
          <w:trHeight w:val="20"/>
        </w:trPr>
        <w:tc>
          <w:tcPr>
            <w:tcW w:w="3969"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5"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4"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r>
      <w:tr w:rsidR="004F5F76" w:rsidRPr="00220852" w:rsidTr="006B0C99">
        <w:trPr>
          <w:trHeight w:val="20"/>
        </w:trPr>
        <w:tc>
          <w:tcPr>
            <w:tcW w:w="3969"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5"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4"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r>
      <w:tr w:rsidR="004F5F76" w:rsidRPr="00220852" w:rsidTr="006B0C99">
        <w:trPr>
          <w:trHeight w:val="20"/>
        </w:trPr>
        <w:tc>
          <w:tcPr>
            <w:tcW w:w="3969"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5"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4"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r>
      <w:tr w:rsidR="004F5F76" w:rsidRPr="00220852" w:rsidTr="006B0C99">
        <w:trPr>
          <w:trHeight w:val="20"/>
        </w:trPr>
        <w:tc>
          <w:tcPr>
            <w:tcW w:w="3969"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b/>
                <w:i/>
                <w:lang w:bidi="he-IL"/>
              </w:rPr>
            </w:pPr>
            <w:r w:rsidRPr="00220852">
              <w:rPr>
                <w:rFonts w:cs="Arial"/>
                <w:b/>
                <w:i/>
                <w:lang w:bidi="he-IL"/>
              </w:rPr>
              <w:t>Total</w:t>
            </w:r>
          </w:p>
        </w:tc>
        <w:tc>
          <w:tcPr>
            <w:tcW w:w="1985"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c>
          <w:tcPr>
            <w:tcW w:w="1984" w:type="dxa"/>
            <w:shd w:val="clear" w:color="auto" w:fill="auto"/>
          </w:tcPr>
          <w:p w:rsidR="004F5F76" w:rsidRPr="00220852" w:rsidRDefault="004F5F76" w:rsidP="006B0C99">
            <w:pPr>
              <w:widowControl w:val="0"/>
              <w:adjustRightInd w:val="0"/>
              <w:spacing w:before="100" w:beforeAutospacing="1" w:after="120" w:line="360" w:lineRule="atLeast"/>
              <w:jc w:val="both"/>
              <w:textAlignment w:val="baseline"/>
              <w:rPr>
                <w:rFonts w:cs="Arial"/>
                <w:lang w:bidi="he-IL"/>
              </w:rPr>
            </w:pPr>
          </w:p>
        </w:tc>
      </w:tr>
    </w:tbl>
    <w:p w:rsidR="004F5F76" w:rsidRPr="00220852" w:rsidRDefault="004F5F76" w:rsidP="004F5F76">
      <w:pPr>
        <w:jc w:val="both"/>
        <w:rPr>
          <w:rFonts w:cs="Arial"/>
        </w:rPr>
      </w:pPr>
    </w:p>
    <w:p w:rsidR="004F5F76" w:rsidRPr="00220852" w:rsidRDefault="004F5F76" w:rsidP="004F5F76">
      <w:pPr>
        <w:jc w:val="both"/>
        <w:rPr>
          <w:rFonts w:cs="Arial"/>
        </w:rPr>
      </w:pPr>
      <w:r w:rsidRPr="00220852">
        <w:rPr>
          <w:rFonts w:cs="Arial"/>
        </w:rPr>
        <w:t>En caso de existir diferencia entre el monto de los aportes detallados en el Contrato de Adjudicación de RNR y el presente Convenio, primará lo establecido en el Contrato de Adjudicación de RNR.</w:t>
      </w:r>
    </w:p>
    <w:p w:rsidR="004F5F76" w:rsidRPr="00220852" w:rsidRDefault="004F5F76" w:rsidP="004F5F76">
      <w:pPr>
        <w:spacing w:before="240"/>
        <w:jc w:val="both"/>
        <w:rPr>
          <w:rFonts w:cs="Arial"/>
          <w:b/>
          <w:lang w:bidi="he-IL"/>
        </w:rPr>
      </w:pPr>
      <w:r w:rsidRPr="00220852">
        <w:rPr>
          <w:rFonts w:cs="Arial"/>
          <w:b/>
          <w:lang w:bidi="he-IL"/>
        </w:rPr>
        <w:t>CLÁUSULA QUINTA: OBLIGACIONES DE LAS PARTES</w:t>
      </w:r>
    </w:p>
    <w:p w:rsidR="004F5F76" w:rsidRPr="00220852" w:rsidRDefault="004F5F76" w:rsidP="004F5F76">
      <w:pPr>
        <w:spacing w:before="240"/>
        <w:jc w:val="both"/>
        <w:rPr>
          <w:rFonts w:cs="Arial"/>
          <w:lang w:bidi="he-IL"/>
        </w:rPr>
      </w:pPr>
      <w:r w:rsidRPr="00220852">
        <w:rPr>
          <w:rFonts w:cs="Arial"/>
          <w:lang w:bidi="he-IL"/>
        </w:rPr>
        <w:t>Las partes acuerdan cumplir con las siguientes obligaciones:</w:t>
      </w:r>
    </w:p>
    <w:p w:rsidR="004F5F76" w:rsidRPr="00220852" w:rsidRDefault="004F5F76" w:rsidP="004F5F76">
      <w:pPr>
        <w:pStyle w:val="Prrafodelista"/>
        <w:numPr>
          <w:ilvl w:val="0"/>
          <w:numId w:val="26"/>
        </w:numPr>
        <w:spacing w:before="120" w:after="100" w:afterAutospacing="1" w:line="276" w:lineRule="auto"/>
        <w:ind w:left="426" w:hanging="426"/>
        <w:contextualSpacing/>
        <w:jc w:val="both"/>
        <w:rPr>
          <w:rFonts w:asciiTheme="minorHAnsi" w:hAnsiTheme="minorHAnsi" w:cs="Arial"/>
          <w:sz w:val="22"/>
          <w:lang w:bidi="he-IL"/>
        </w:rPr>
      </w:pPr>
      <w:r w:rsidRPr="00220852">
        <w:rPr>
          <w:rFonts w:asciiTheme="minorHAnsi" w:hAnsiTheme="minorHAnsi" w:cs="Arial"/>
          <w:sz w:val="22"/>
          <w:lang w:bidi="he-IL"/>
        </w:rPr>
        <w:t xml:space="preserve"> Realizar el aporte monetario y no monetario oportunamente.</w:t>
      </w:r>
    </w:p>
    <w:p w:rsidR="004F5F76" w:rsidRPr="00220852" w:rsidRDefault="004F5F76" w:rsidP="004F5F76">
      <w:pPr>
        <w:pStyle w:val="Prrafodelista"/>
        <w:numPr>
          <w:ilvl w:val="0"/>
          <w:numId w:val="26"/>
        </w:numPr>
        <w:tabs>
          <w:tab w:val="left" w:pos="567"/>
        </w:tabs>
        <w:spacing w:before="120" w:after="100" w:afterAutospacing="1" w:line="276" w:lineRule="auto"/>
        <w:ind w:left="426" w:hanging="426"/>
        <w:contextualSpacing/>
        <w:jc w:val="both"/>
        <w:rPr>
          <w:rFonts w:asciiTheme="minorHAnsi" w:hAnsiTheme="minorHAnsi" w:cs="Arial"/>
          <w:sz w:val="22"/>
          <w:lang w:bidi="he-IL"/>
        </w:rPr>
      </w:pPr>
      <w:r w:rsidRPr="00220852">
        <w:rPr>
          <w:rFonts w:asciiTheme="minorHAnsi" w:hAnsiTheme="minorHAnsi" w:cs="Arial"/>
          <w:sz w:val="22"/>
          <w:lang w:bidi="he-IL"/>
        </w:rPr>
        <w:t>Cumplir con los entregables y las actividades previstas en el PROYECTO y la propuesta técnica y financiera final que será aprobada por el Innóvate Perú y que formará parte integrante del Contrato de Adjudicación de RNR, con la calidad y oportunidad requerida por Innóvate Perú.</w:t>
      </w:r>
    </w:p>
    <w:p w:rsidR="004F5F76" w:rsidRPr="00220852" w:rsidRDefault="004F5F76" w:rsidP="004F5F76">
      <w:pPr>
        <w:pStyle w:val="Prrafodelista"/>
        <w:numPr>
          <w:ilvl w:val="0"/>
          <w:numId w:val="26"/>
        </w:numPr>
        <w:spacing w:before="120" w:after="100" w:afterAutospacing="1" w:line="276" w:lineRule="auto"/>
        <w:ind w:left="426" w:hanging="426"/>
        <w:contextualSpacing/>
        <w:jc w:val="both"/>
        <w:rPr>
          <w:rFonts w:asciiTheme="minorHAnsi" w:hAnsiTheme="minorHAnsi" w:cs="Arial"/>
          <w:sz w:val="22"/>
          <w:lang w:bidi="he-IL"/>
        </w:rPr>
      </w:pPr>
      <w:r w:rsidRPr="00220852">
        <w:rPr>
          <w:rFonts w:asciiTheme="minorHAnsi" w:hAnsiTheme="minorHAnsi" w:cs="Arial"/>
          <w:sz w:val="22"/>
          <w:lang w:bidi="he-IL"/>
        </w:rPr>
        <w:t>Sostener reuniones periódicas para informar e informarse sobre la ejecución del proyecto y proponer a Innóvate Perú cambios o ajustes al PROYECTO.</w:t>
      </w:r>
    </w:p>
    <w:p w:rsidR="004F5F76" w:rsidRPr="00220852" w:rsidRDefault="004F5F76" w:rsidP="004F5F76">
      <w:pPr>
        <w:pStyle w:val="Prrafodelista"/>
        <w:numPr>
          <w:ilvl w:val="0"/>
          <w:numId w:val="26"/>
        </w:numPr>
        <w:spacing w:before="120" w:after="100" w:afterAutospacing="1" w:line="276" w:lineRule="auto"/>
        <w:ind w:left="426" w:hanging="426"/>
        <w:contextualSpacing/>
        <w:jc w:val="both"/>
        <w:rPr>
          <w:rFonts w:asciiTheme="minorHAnsi" w:hAnsiTheme="minorHAnsi" w:cs="Arial"/>
          <w:sz w:val="22"/>
          <w:lang w:bidi="he-IL"/>
        </w:rPr>
      </w:pPr>
      <w:r w:rsidRPr="00220852">
        <w:rPr>
          <w:rFonts w:asciiTheme="minorHAnsi" w:hAnsiTheme="minorHAnsi" w:cs="Arial"/>
          <w:sz w:val="22"/>
          <w:lang w:bidi="he-IL"/>
        </w:rPr>
        <w:t>Remitir al Innóvate Perú</w:t>
      </w:r>
      <w:r w:rsidRPr="00220852">
        <w:rPr>
          <w:rFonts w:asciiTheme="minorHAnsi" w:hAnsiTheme="minorHAnsi" w:cs="Arial"/>
          <w:sz w:val="22"/>
        </w:rPr>
        <w:t xml:space="preserve"> </w:t>
      </w:r>
      <w:r w:rsidRPr="00220852">
        <w:rPr>
          <w:rFonts w:asciiTheme="minorHAnsi" w:hAnsiTheme="minorHAnsi" w:cs="Arial"/>
          <w:sz w:val="22"/>
          <w:lang w:bidi="he-IL"/>
        </w:rPr>
        <w:t>oportunamente los informes técnicos y financieros según lo establecido en el Manual Operativo para la Ejecución de Proyectos correspondiente.</w:t>
      </w:r>
    </w:p>
    <w:p w:rsidR="004F5F76" w:rsidRPr="00220852" w:rsidRDefault="004F5F76" w:rsidP="004F5F76">
      <w:pPr>
        <w:pStyle w:val="Prrafodelista"/>
        <w:numPr>
          <w:ilvl w:val="0"/>
          <w:numId w:val="26"/>
        </w:numPr>
        <w:spacing w:before="120" w:after="100" w:afterAutospacing="1" w:line="276" w:lineRule="auto"/>
        <w:ind w:left="426" w:hanging="426"/>
        <w:contextualSpacing/>
        <w:jc w:val="both"/>
        <w:rPr>
          <w:rFonts w:asciiTheme="minorHAnsi" w:hAnsiTheme="minorHAnsi" w:cs="Arial"/>
          <w:sz w:val="22"/>
          <w:lang w:bidi="he-IL"/>
        </w:rPr>
      </w:pPr>
      <w:r w:rsidRPr="00220852">
        <w:rPr>
          <w:rFonts w:asciiTheme="minorHAnsi" w:hAnsiTheme="minorHAnsi" w:cs="Arial"/>
          <w:sz w:val="22"/>
          <w:lang w:bidi="he-IL"/>
        </w:rPr>
        <w:lastRenderedPageBreak/>
        <w:t>Dar seguimiento permanente al cumplimiento de las actividades, metas y resultados del proyecto.</w:t>
      </w:r>
    </w:p>
    <w:p w:rsidR="004F5F76" w:rsidRPr="00220852" w:rsidRDefault="004F5F76" w:rsidP="004F5F76">
      <w:pPr>
        <w:jc w:val="both"/>
        <w:rPr>
          <w:rFonts w:cs="Arial"/>
        </w:rPr>
      </w:pPr>
      <w:r w:rsidRPr="00220852">
        <w:rPr>
          <w:rFonts w:cs="Arial"/>
          <w:b/>
        </w:rPr>
        <w:t>SUGERENCIA DE ASPECTOS A ACORDAR</w:t>
      </w:r>
      <w:r w:rsidRPr="00220852">
        <w:rPr>
          <w:rFonts w:cs="Arial"/>
        </w:rPr>
        <w:t>: Si las partes lo consideran necesario pueden establecer  compromisos respecto de:</w:t>
      </w:r>
    </w:p>
    <w:p w:rsidR="004F5F76" w:rsidRPr="00220852" w:rsidRDefault="004F5F76" w:rsidP="004F5F76">
      <w:pPr>
        <w:tabs>
          <w:tab w:val="left" w:pos="709"/>
        </w:tabs>
        <w:spacing w:before="120"/>
        <w:ind w:left="1418" w:hanging="142"/>
        <w:jc w:val="both"/>
        <w:rPr>
          <w:rFonts w:cs="Arial"/>
        </w:rPr>
      </w:pPr>
      <w:r w:rsidRPr="00220852">
        <w:rPr>
          <w:rFonts w:cs="Arial"/>
        </w:rPr>
        <w:t>-Obligaciones adicionales</w:t>
      </w:r>
    </w:p>
    <w:p w:rsidR="004F5F76" w:rsidRPr="00220852" w:rsidRDefault="004F5F76" w:rsidP="004F5F76">
      <w:pPr>
        <w:spacing w:before="120"/>
        <w:ind w:left="1418" w:hanging="142"/>
        <w:jc w:val="both"/>
        <w:rPr>
          <w:rFonts w:cs="Arial"/>
        </w:rPr>
      </w:pPr>
      <w:r w:rsidRPr="00220852">
        <w:rPr>
          <w:rFonts w:cs="Arial"/>
        </w:rPr>
        <w:t>-Responsabilidades específicas de algunas de las partes</w:t>
      </w:r>
    </w:p>
    <w:p w:rsidR="004F5F76" w:rsidRPr="00220852" w:rsidRDefault="004F5F76" w:rsidP="004F5F76">
      <w:pPr>
        <w:spacing w:before="120"/>
        <w:ind w:left="1418" w:hanging="142"/>
        <w:jc w:val="both"/>
        <w:rPr>
          <w:rFonts w:cs="Arial"/>
        </w:rPr>
      </w:pPr>
      <w:r w:rsidRPr="00220852">
        <w:rPr>
          <w:rFonts w:cs="Arial"/>
        </w:rPr>
        <w:t>-Responsabilidades de la Entidad Solicitante ante terceros  o por las contrataciones en el marco del PROYECTO.</w:t>
      </w:r>
    </w:p>
    <w:p w:rsidR="004F5F76" w:rsidRPr="00220852" w:rsidRDefault="004F5F76" w:rsidP="004F5F76">
      <w:pPr>
        <w:spacing w:before="240"/>
        <w:jc w:val="both"/>
        <w:rPr>
          <w:rFonts w:cs="Arial"/>
          <w:b/>
          <w:lang w:bidi="he-IL"/>
        </w:rPr>
      </w:pPr>
      <w:r w:rsidRPr="00220852">
        <w:rPr>
          <w:rFonts w:cs="Arial"/>
          <w:b/>
          <w:lang w:bidi="he-IL"/>
        </w:rPr>
        <w:t>CLÁUSULA SEXTA: REPRESENTANTES DE LAS PARTES ANTE EL PROYECTO</w:t>
      </w:r>
    </w:p>
    <w:p w:rsidR="004F5F76" w:rsidRPr="00220852" w:rsidRDefault="004F5F76" w:rsidP="004F5F76">
      <w:pPr>
        <w:jc w:val="both"/>
        <w:rPr>
          <w:rFonts w:cs="Arial"/>
        </w:rPr>
      </w:pPr>
      <w:r w:rsidRPr="00220852">
        <w:rPr>
          <w:rFonts w:cs="Arial"/>
        </w:rPr>
        <w:t>Las partes acuerdan que_________________</w:t>
      </w:r>
      <w:proofErr w:type="gramStart"/>
      <w:r w:rsidRPr="00220852">
        <w:rPr>
          <w:rFonts w:cs="Arial"/>
        </w:rPr>
        <w:t>_(</w:t>
      </w:r>
      <w:proofErr w:type="gramEnd"/>
      <w:r w:rsidRPr="00220852">
        <w:rPr>
          <w:rFonts w:cs="Arial"/>
          <w:i/>
        </w:rPr>
        <w:t>nombre completo</w:t>
      </w:r>
      <w:r w:rsidRPr="00220852">
        <w:rPr>
          <w:rFonts w:cs="Arial"/>
        </w:rPr>
        <w:t>),asumirá el cargo de Coordinador General del PROYECTO y será responsable de mantener informada a las partes sobre su ejecución.</w:t>
      </w:r>
    </w:p>
    <w:p w:rsidR="004F5F76" w:rsidRPr="00220852" w:rsidRDefault="004F5F76" w:rsidP="004F5F76">
      <w:pPr>
        <w:jc w:val="both"/>
        <w:rPr>
          <w:rFonts w:cs="Arial"/>
        </w:rPr>
      </w:pPr>
      <w:r w:rsidRPr="00220852">
        <w:rPr>
          <w:rFonts w:cs="Arial"/>
        </w:rPr>
        <w:t>Las partes acuerdan que las coordinaciones sobre el PROYECTO se realizarán a través de las siguientes personas de contacto:</w:t>
      </w:r>
    </w:p>
    <w:p w:rsidR="004F5F76" w:rsidRPr="00220852" w:rsidRDefault="004F5F76" w:rsidP="004F5F76">
      <w:pPr>
        <w:pStyle w:val="Prrafodelista"/>
        <w:numPr>
          <w:ilvl w:val="0"/>
          <w:numId w:val="27"/>
        </w:numPr>
        <w:spacing w:line="360" w:lineRule="auto"/>
        <w:contextualSpacing/>
        <w:jc w:val="both"/>
        <w:rPr>
          <w:rFonts w:asciiTheme="minorHAnsi" w:hAnsiTheme="minorHAnsi" w:cs="Arial"/>
          <w:sz w:val="22"/>
        </w:rPr>
      </w:pPr>
      <w:r w:rsidRPr="00220852">
        <w:rPr>
          <w:rFonts w:asciiTheme="minorHAnsi" w:hAnsiTheme="minorHAnsi" w:cs="Arial"/>
          <w:sz w:val="22"/>
        </w:rPr>
        <w:t>___________________(</w:t>
      </w:r>
      <w:r w:rsidRPr="00220852">
        <w:rPr>
          <w:rFonts w:asciiTheme="minorHAnsi" w:hAnsiTheme="minorHAnsi" w:cs="Arial"/>
          <w:i/>
          <w:sz w:val="22"/>
        </w:rPr>
        <w:t>nombre completo</w:t>
      </w:r>
      <w:r w:rsidRPr="00220852">
        <w:rPr>
          <w:rFonts w:asciiTheme="minorHAnsi" w:hAnsiTheme="minorHAnsi" w:cs="Arial"/>
          <w:sz w:val="22"/>
        </w:rPr>
        <w:t>) por __________________ (</w:t>
      </w:r>
      <w:r w:rsidRPr="00220852">
        <w:rPr>
          <w:rFonts w:asciiTheme="minorHAnsi" w:hAnsiTheme="minorHAnsi" w:cs="Arial"/>
          <w:i/>
          <w:sz w:val="22"/>
        </w:rPr>
        <w:t>nombre de la entidad</w:t>
      </w:r>
      <w:r w:rsidRPr="00220852">
        <w:rPr>
          <w:rFonts w:asciiTheme="minorHAnsi" w:hAnsiTheme="minorHAnsi" w:cs="Arial"/>
          <w:sz w:val="22"/>
        </w:rPr>
        <w:t>), en calidad de Entidad Solicitante</w:t>
      </w:r>
    </w:p>
    <w:p w:rsidR="004F5F76" w:rsidRPr="00220852" w:rsidRDefault="004F5F76" w:rsidP="004F5F76">
      <w:pPr>
        <w:pStyle w:val="Prrafodelista"/>
        <w:numPr>
          <w:ilvl w:val="0"/>
          <w:numId w:val="27"/>
        </w:numPr>
        <w:spacing w:line="360" w:lineRule="auto"/>
        <w:contextualSpacing/>
        <w:jc w:val="both"/>
        <w:rPr>
          <w:rFonts w:asciiTheme="minorHAnsi" w:hAnsiTheme="minorHAnsi" w:cs="Arial"/>
          <w:sz w:val="22"/>
        </w:rPr>
      </w:pPr>
      <w:r w:rsidRPr="00220852">
        <w:rPr>
          <w:rFonts w:asciiTheme="minorHAnsi" w:hAnsiTheme="minorHAnsi" w:cs="Arial"/>
          <w:sz w:val="22"/>
        </w:rPr>
        <w:t>___________________(</w:t>
      </w:r>
      <w:r w:rsidRPr="00220852">
        <w:rPr>
          <w:rFonts w:asciiTheme="minorHAnsi" w:hAnsiTheme="minorHAnsi" w:cs="Arial"/>
          <w:i/>
          <w:sz w:val="22"/>
        </w:rPr>
        <w:t>nombre completo</w:t>
      </w:r>
      <w:r w:rsidRPr="00220852">
        <w:rPr>
          <w:rFonts w:asciiTheme="minorHAnsi" w:hAnsiTheme="minorHAnsi" w:cs="Arial"/>
          <w:sz w:val="22"/>
        </w:rPr>
        <w:t>) por __________________ (</w:t>
      </w:r>
      <w:r w:rsidRPr="00220852">
        <w:rPr>
          <w:rFonts w:asciiTheme="minorHAnsi" w:hAnsiTheme="minorHAnsi" w:cs="Arial"/>
          <w:i/>
          <w:sz w:val="22"/>
        </w:rPr>
        <w:t>nombre de la entidad</w:t>
      </w:r>
      <w:r w:rsidRPr="00220852">
        <w:rPr>
          <w:rFonts w:asciiTheme="minorHAnsi" w:hAnsiTheme="minorHAnsi" w:cs="Arial"/>
          <w:sz w:val="22"/>
        </w:rPr>
        <w:t>), en calidad de Entidad Asociada 1</w:t>
      </w:r>
    </w:p>
    <w:p w:rsidR="004F5F76" w:rsidRPr="00220852" w:rsidRDefault="004F5F76" w:rsidP="004F5F76">
      <w:pPr>
        <w:pStyle w:val="Prrafodelista"/>
        <w:numPr>
          <w:ilvl w:val="0"/>
          <w:numId w:val="27"/>
        </w:numPr>
        <w:spacing w:line="360" w:lineRule="auto"/>
        <w:contextualSpacing/>
        <w:jc w:val="both"/>
        <w:rPr>
          <w:rFonts w:asciiTheme="minorHAnsi" w:hAnsiTheme="minorHAnsi" w:cs="Arial"/>
          <w:sz w:val="22"/>
        </w:rPr>
      </w:pPr>
      <w:r w:rsidRPr="00220852">
        <w:rPr>
          <w:rFonts w:asciiTheme="minorHAnsi" w:hAnsiTheme="minorHAnsi" w:cs="Arial"/>
          <w:sz w:val="22"/>
        </w:rPr>
        <w:t>___________________(</w:t>
      </w:r>
      <w:r w:rsidRPr="00220852">
        <w:rPr>
          <w:rFonts w:asciiTheme="minorHAnsi" w:hAnsiTheme="minorHAnsi" w:cs="Arial"/>
          <w:i/>
          <w:sz w:val="22"/>
        </w:rPr>
        <w:t>nombre completo</w:t>
      </w:r>
      <w:r w:rsidRPr="00220852">
        <w:rPr>
          <w:rFonts w:asciiTheme="minorHAnsi" w:hAnsiTheme="minorHAnsi" w:cs="Arial"/>
          <w:sz w:val="22"/>
        </w:rPr>
        <w:t>) por __________________ (</w:t>
      </w:r>
      <w:r w:rsidRPr="00220852">
        <w:rPr>
          <w:rFonts w:asciiTheme="minorHAnsi" w:hAnsiTheme="minorHAnsi" w:cs="Arial"/>
          <w:i/>
          <w:sz w:val="22"/>
        </w:rPr>
        <w:t>nombre de la entidad</w:t>
      </w:r>
      <w:r w:rsidRPr="00220852">
        <w:rPr>
          <w:rFonts w:asciiTheme="minorHAnsi" w:hAnsiTheme="minorHAnsi" w:cs="Arial"/>
          <w:sz w:val="22"/>
        </w:rPr>
        <w:t xml:space="preserve">), en calidad de Entidad Asociada 2 </w:t>
      </w:r>
    </w:p>
    <w:p w:rsidR="004F5F76" w:rsidRPr="00220852" w:rsidRDefault="004F5F76" w:rsidP="004F5F76">
      <w:pPr>
        <w:pStyle w:val="Prrafodelista"/>
        <w:numPr>
          <w:ilvl w:val="0"/>
          <w:numId w:val="27"/>
        </w:numPr>
        <w:spacing w:line="360" w:lineRule="auto"/>
        <w:contextualSpacing/>
        <w:jc w:val="both"/>
        <w:rPr>
          <w:rFonts w:asciiTheme="minorHAnsi" w:hAnsiTheme="minorHAnsi" w:cs="Arial"/>
          <w:sz w:val="22"/>
        </w:rPr>
      </w:pPr>
      <w:r w:rsidRPr="00220852">
        <w:rPr>
          <w:rFonts w:asciiTheme="minorHAnsi" w:hAnsiTheme="minorHAnsi" w:cs="Arial"/>
          <w:sz w:val="22"/>
        </w:rPr>
        <w:t>___________________(</w:t>
      </w:r>
      <w:r w:rsidRPr="00220852">
        <w:rPr>
          <w:rFonts w:asciiTheme="minorHAnsi" w:hAnsiTheme="minorHAnsi" w:cs="Arial"/>
          <w:i/>
          <w:sz w:val="22"/>
        </w:rPr>
        <w:t>nombre completo</w:t>
      </w:r>
      <w:r w:rsidRPr="00220852">
        <w:rPr>
          <w:rFonts w:asciiTheme="minorHAnsi" w:hAnsiTheme="minorHAnsi" w:cs="Arial"/>
          <w:sz w:val="22"/>
        </w:rPr>
        <w:t>) por __________________ (</w:t>
      </w:r>
      <w:r w:rsidRPr="00220852">
        <w:rPr>
          <w:rFonts w:asciiTheme="minorHAnsi" w:hAnsiTheme="minorHAnsi" w:cs="Arial"/>
          <w:i/>
          <w:sz w:val="22"/>
        </w:rPr>
        <w:t>nombre de la entidad</w:t>
      </w:r>
      <w:r w:rsidRPr="00220852">
        <w:rPr>
          <w:rFonts w:asciiTheme="minorHAnsi" w:hAnsiTheme="minorHAnsi" w:cs="Arial"/>
          <w:sz w:val="22"/>
        </w:rPr>
        <w:t xml:space="preserve">), en calidad de Entidad Asociada 3 </w:t>
      </w:r>
    </w:p>
    <w:p w:rsidR="004F5F76" w:rsidRPr="00220852" w:rsidRDefault="004F5F76" w:rsidP="004F5F76">
      <w:pPr>
        <w:pStyle w:val="Prrafodelista"/>
        <w:numPr>
          <w:ilvl w:val="0"/>
          <w:numId w:val="27"/>
        </w:numPr>
        <w:spacing w:line="360" w:lineRule="auto"/>
        <w:contextualSpacing/>
        <w:jc w:val="both"/>
        <w:rPr>
          <w:rFonts w:asciiTheme="minorHAnsi" w:hAnsiTheme="minorHAnsi" w:cs="Arial"/>
          <w:sz w:val="22"/>
        </w:rPr>
      </w:pPr>
      <w:r w:rsidRPr="00220852">
        <w:rPr>
          <w:rFonts w:asciiTheme="minorHAnsi" w:hAnsiTheme="minorHAnsi" w:cs="Arial"/>
          <w:sz w:val="22"/>
        </w:rPr>
        <w:t>___________________(</w:t>
      </w:r>
      <w:r w:rsidRPr="00220852">
        <w:rPr>
          <w:rFonts w:asciiTheme="minorHAnsi" w:hAnsiTheme="minorHAnsi" w:cs="Arial"/>
          <w:i/>
          <w:sz w:val="22"/>
        </w:rPr>
        <w:t>nombre completo</w:t>
      </w:r>
      <w:r w:rsidRPr="00220852">
        <w:rPr>
          <w:rFonts w:asciiTheme="minorHAnsi" w:hAnsiTheme="minorHAnsi" w:cs="Arial"/>
          <w:sz w:val="22"/>
        </w:rPr>
        <w:t>) por __________________ (</w:t>
      </w:r>
      <w:r w:rsidRPr="00220852">
        <w:rPr>
          <w:rFonts w:asciiTheme="minorHAnsi" w:hAnsiTheme="minorHAnsi" w:cs="Arial"/>
          <w:i/>
          <w:sz w:val="22"/>
        </w:rPr>
        <w:t>nombre de la entidad</w:t>
      </w:r>
      <w:r w:rsidRPr="00220852">
        <w:rPr>
          <w:rFonts w:asciiTheme="minorHAnsi" w:hAnsiTheme="minorHAnsi" w:cs="Arial"/>
          <w:sz w:val="22"/>
        </w:rPr>
        <w:t xml:space="preserve">), en calidad de Entidad Asociada 4 </w:t>
      </w:r>
    </w:p>
    <w:p w:rsidR="004F5F76" w:rsidRPr="00220852" w:rsidRDefault="004F5F76" w:rsidP="004F5F76">
      <w:pPr>
        <w:pStyle w:val="Prrafodelista"/>
        <w:spacing w:line="360" w:lineRule="auto"/>
        <w:ind w:left="360"/>
        <w:jc w:val="both"/>
        <w:rPr>
          <w:rFonts w:asciiTheme="minorHAnsi" w:hAnsiTheme="minorHAnsi" w:cs="Arial"/>
        </w:rPr>
      </w:pPr>
    </w:p>
    <w:p w:rsidR="004F5F76" w:rsidRPr="00220852" w:rsidRDefault="004F5F76" w:rsidP="004F5F76">
      <w:pPr>
        <w:tabs>
          <w:tab w:val="left" w:pos="567"/>
        </w:tabs>
        <w:ind w:left="68"/>
        <w:jc w:val="both"/>
        <w:rPr>
          <w:rFonts w:cs="Arial"/>
        </w:rPr>
      </w:pPr>
      <w:r w:rsidRPr="00220852">
        <w:rPr>
          <w:rFonts w:cs="Arial"/>
          <w:b/>
        </w:rPr>
        <w:t>SUGERENCIA DE ASPECTOS A ACORDAR</w:t>
      </w:r>
      <w:r w:rsidRPr="00220852">
        <w:rPr>
          <w:rFonts w:cs="Arial"/>
        </w:rPr>
        <w:t>: Si las partes lo consideran necesario pueden establecer compromisos respecto de:</w:t>
      </w:r>
    </w:p>
    <w:p w:rsidR="004F5F76" w:rsidRPr="00220852" w:rsidRDefault="004F5F76" w:rsidP="004F5F76">
      <w:pPr>
        <w:tabs>
          <w:tab w:val="left" w:pos="0"/>
        </w:tabs>
        <w:spacing w:line="276" w:lineRule="auto"/>
        <w:ind w:left="1418" w:hanging="284"/>
        <w:jc w:val="both"/>
        <w:rPr>
          <w:rFonts w:cs="Arial"/>
        </w:rPr>
      </w:pPr>
      <w:r w:rsidRPr="00220852">
        <w:rPr>
          <w:rFonts w:cs="Arial"/>
        </w:rPr>
        <w:t xml:space="preserve">   -Funciones o tareas específicas para el Coordinador General del PROYECTO</w:t>
      </w:r>
    </w:p>
    <w:p w:rsidR="004F5F76" w:rsidRPr="00220852" w:rsidRDefault="004F5F76" w:rsidP="004F5F76">
      <w:pPr>
        <w:spacing w:line="276" w:lineRule="auto"/>
        <w:ind w:left="993" w:firstLine="283"/>
        <w:jc w:val="both"/>
        <w:rPr>
          <w:rFonts w:cs="Arial"/>
        </w:rPr>
      </w:pPr>
      <w:r w:rsidRPr="00220852">
        <w:rPr>
          <w:rFonts w:cs="Arial"/>
        </w:rPr>
        <w:t>-Conformación de un Directorio u órgano para la toma de decisiones</w:t>
      </w:r>
    </w:p>
    <w:p w:rsidR="004F5F76" w:rsidRPr="00220852" w:rsidRDefault="004F5F76" w:rsidP="004F5F76">
      <w:pPr>
        <w:spacing w:line="276" w:lineRule="auto"/>
        <w:ind w:left="993" w:firstLine="283"/>
        <w:jc w:val="both"/>
        <w:rPr>
          <w:rFonts w:cs="Arial"/>
        </w:rPr>
      </w:pPr>
      <w:r w:rsidRPr="00220852">
        <w:rPr>
          <w:rFonts w:cs="Arial"/>
        </w:rPr>
        <w:t>-Periodicidad de reuniones</w:t>
      </w:r>
    </w:p>
    <w:p w:rsidR="004F5F76" w:rsidRPr="00220852" w:rsidRDefault="004F5F76" w:rsidP="004F5F76">
      <w:pPr>
        <w:spacing w:line="276" w:lineRule="auto"/>
        <w:ind w:left="1276"/>
        <w:jc w:val="both"/>
        <w:rPr>
          <w:rFonts w:cs="Arial"/>
        </w:rPr>
      </w:pPr>
      <w:r w:rsidRPr="00220852">
        <w:rPr>
          <w:rFonts w:cs="Arial"/>
        </w:rPr>
        <w:t>-Reglas sobre quórum, mecanismos para la toma de decisiones, suscripciones de actas.</w:t>
      </w:r>
    </w:p>
    <w:p w:rsidR="00A16FCA" w:rsidRDefault="00A16FCA" w:rsidP="004F5F76">
      <w:pPr>
        <w:spacing w:before="240"/>
        <w:jc w:val="both"/>
        <w:rPr>
          <w:rFonts w:cs="Arial"/>
          <w:b/>
          <w:lang w:bidi="he-IL"/>
        </w:rPr>
      </w:pPr>
    </w:p>
    <w:p w:rsidR="004F5F76" w:rsidRPr="00220852" w:rsidRDefault="004F5F76" w:rsidP="004F5F76">
      <w:pPr>
        <w:spacing w:before="240"/>
        <w:jc w:val="both"/>
        <w:rPr>
          <w:rFonts w:cs="Arial"/>
          <w:b/>
          <w:lang w:bidi="he-IL"/>
        </w:rPr>
      </w:pPr>
      <w:r w:rsidRPr="00220852">
        <w:rPr>
          <w:rFonts w:cs="Arial"/>
          <w:b/>
          <w:lang w:bidi="he-IL"/>
        </w:rPr>
        <w:lastRenderedPageBreak/>
        <w:t>CLÁUSULA SÉPTIMA: CONFIDENCIALIDAD</w:t>
      </w:r>
    </w:p>
    <w:p w:rsidR="004F5F76" w:rsidRPr="00220852" w:rsidRDefault="004F5F76" w:rsidP="004F5F76">
      <w:pPr>
        <w:jc w:val="both"/>
        <w:rPr>
          <w:rFonts w:cs="Arial"/>
          <w:lang w:bidi="he-IL"/>
        </w:rPr>
      </w:pPr>
      <w:r w:rsidRPr="00220852">
        <w:rPr>
          <w:rFonts w:cs="Arial"/>
          <w:lang w:bidi="he-IL"/>
        </w:rPr>
        <w:t>Las partes se comprometen a no divulgar ni publicar las informaciones científicas o técnicas a las que tengan acceso en el marco del PROYECTO, sin la autorización expresa de las partes.</w:t>
      </w:r>
    </w:p>
    <w:p w:rsidR="004F5F76" w:rsidRPr="00220852" w:rsidRDefault="004F5F76" w:rsidP="004F5F76">
      <w:pPr>
        <w:tabs>
          <w:tab w:val="left" w:pos="567"/>
        </w:tabs>
        <w:jc w:val="both"/>
        <w:rPr>
          <w:rFonts w:cs="Arial"/>
        </w:rPr>
      </w:pPr>
      <w:r w:rsidRPr="00220852">
        <w:rPr>
          <w:rFonts w:cs="Arial"/>
          <w:b/>
        </w:rPr>
        <w:t>SUGERENCIA DE ASPECTOS A ACORDAR</w:t>
      </w:r>
      <w:r w:rsidRPr="00220852">
        <w:rPr>
          <w:rFonts w:cs="Arial"/>
        </w:rPr>
        <w:t>: Si las partes lo consideran necesario pueden establecer compromisos respecto de la confidencialidad sobre:</w:t>
      </w:r>
    </w:p>
    <w:p w:rsidR="004F5F76" w:rsidRPr="00220852" w:rsidRDefault="004F5F76" w:rsidP="004F5F76">
      <w:pPr>
        <w:tabs>
          <w:tab w:val="left" w:pos="567"/>
        </w:tabs>
        <w:spacing w:line="276" w:lineRule="auto"/>
        <w:ind w:left="68" w:firstLine="1208"/>
        <w:jc w:val="both"/>
        <w:rPr>
          <w:rFonts w:cs="Arial"/>
        </w:rPr>
      </w:pPr>
      <w:r w:rsidRPr="00220852">
        <w:rPr>
          <w:rFonts w:cs="Arial"/>
        </w:rPr>
        <w:t>- Resultados Previos que sean de propiedad de las partes</w:t>
      </w:r>
    </w:p>
    <w:p w:rsidR="004F5F76" w:rsidRPr="00220852" w:rsidRDefault="004F5F76" w:rsidP="004F5F76">
      <w:pPr>
        <w:tabs>
          <w:tab w:val="left" w:pos="567"/>
        </w:tabs>
        <w:spacing w:line="276" w:lineRule="auto"/>
        <w:ind w:left="68" w:firstLine="1208"/>
        <w:jc w:val="both"/>
        <w:rPr>
          <w:rFonts w:cs="Arial"/>
        </w:rPr>
      </w:pPr>
      <w:r w:rsidRPr="00220852">
        <w:rPr>
          <w:rFonts w:cs="Arial"/>
        </w:rPr>
        <w:t>- Información generada por el PROYECTO</w:t>
      </w:r>
    </w:p>
    <w:p w:rsidR="004F5F76" w:rsidRPr="00220852" w:rsidRDefault="004F5F76" w:rsidP="004F5F76">
      <w:pPr>
        <w:tabs>
          <w:tab w:val="left" w:pos="-284"/>
        </w:tabs>
        <w:spacing w:line="276" w:lineRule="auto"/>
        <w:ind w:left="1418" w:hanging="142"/>
        <w:jc w:val="both"/>
        <w:rPr>
          <w:rFonts w:cs="Arial"/>
        </w:rPr>
      </w:pPr>
      <w:r w:rsidRPr="00220852">
        <w:rPr>
          <w:rFonts w:cs="Arial"/>
        </w:rPr>
        <w:t>- Información generada por una de las partes y que se comparte en el marco del PROYECTO.</w:t>
      </w:r>
    </w:p>
    <w:p w:rsidR="004F5F76" w:rsidRPr="00220852" w:rsidRDefault="004F5F76" w:rsidP="004F5F76">
      <w:pPr>
        <w:tabs>
          <w:tab w:val="left" w:pos="567"/>
        </w:tabs>
        <w:spacing w:line="276" w:lineRule="auto"/>
        <w:ind w:left="68" w:firstLine="1208"/>
        <w:jc w:val="both"/>
        <w:rPr>
          <w:rFonts w:cs="Arial"/>
        </w:rPr>
      </w:pPr>
      <w:r w:rsidRPr="00220852">
        <w:rPr>
          <w:rFonts w:cs="Arial"/>
        </w:rPr>
        <w:t>- Limitaciones para el acceso a información de trabajadores de las partes</w:t>
      </w:r>
    </w:p>
    <w:p w:rsidR="004F5F76" w:rsidRPr="00220852" w:rsidRDefault="004F5F76" w:rsidP="004F5F76">
      <w:pPr>
        <w:tabs>
          <w:tab w:val="left" w:pos="567"/>
        </w:tabs>
        <w:spacing w:line="276" w:lineRule="auto"/>
        <w:ind w:left="68" w:firstLine="1208"/>
        <w:jc w:val="both"/>
        <w:rPr>
          <w:rFonts w:cs="Arial"/>
        </w:rPr>
      </w:pPr>
      <w:r w:rsidRPr="00220852">
        <w:rPr>
          <w:rFonts w:cs="Arial"/>
        </w:rPr>
        <w:t>- Mecanismos para otorgar autorizaciones entre las partes.</w:t>
      </w:r>
    </w:p>
    <w:p w:rsidR="004F5F76" w:rsidRPr="00220852" w:rsidRDefault="004F5F76" w:rsidP="004F5F76">
      <w:pPr>
        <w:tabs>
          <w:tab w:val="left" w:pos="567"/>
        </w:tabs>
        <w:spacing w:line="276" w:lineRule="auto"/>
        <w:ind w:left="68" w:firstLine="1208"/>
        <w:jc w:val="both"/>
        <w:rPr>
          <w:rFonts w:cs="Arial"/>
        </w:rPr>
      </w:pPr>
      <w:r w:rsidRPr="00220852">
        <w:rPr>
          <w:rFonts w:cs="Arial"/>
        </w:rPr>
        <w:t>- Tesis generadas en el marco del PROYECTO</w:t>
      </w:r>
    </w:p>
    <w:p w:rsidR="004F5F76" w:rsidRPr="00220852" w:rsidRDefault="004F5F76" w:rsidP="004F5F76">
      <w:pPr>
        <w:spacing w:before="240"/>
        <w:jc w:val="both"/>
        <w:rPr>
          <w:rFonts w:cs="Arial"/>
          <w:b/>
          <w:lang w:bidi="he-IL"/>
        </w:rPr>
      </w:pPr>
      <w:r w:rsidRPr="00220852">
        <w:rPr>
          <w:rFonts w:cs="Arial"/>
          <w:b/>
          <w:lang w:bidi="he-IL"/>
        </w:rPr>
        <w:t>CLÁUSULA OCTAVA: PUBLICACIONES Y DIFUSION</w:t>
      </w:r>
    </w:p>
    <w:p w:rsidR="004F5F76" w:rsidRPr="00220852" w:rsidRDefault="004F5F76" w:rsidP="004F5F76">
      <w:pPr>
        <w:spacing w:before="240"/>
        <w:jc w:val="both"/>
        <w:rPr>
          <w:rFonts w:cs="Arial"/>
          <w:lang w:bidi="he-IL"/>
        </w:rPr>
      </w:pPr>
      <w:r w:rsidRPr="00220852">
        <w:rPr>
          <w:rFonts w:cs="Arial"/>
          <w:lang w:bidi="he-IL"/>
        </w:rPr>
        <w:t xml:space="preserve">Las partes se obligan a reconocer a </w:t>
      </w:r>
      <w:r w:rsidRPr="00220852">
        <w:rPr>
          <w:rFonts w:cs="Arial"/>
        </w:rPr>
        <w:t>Innóvate Perú</w:t>
      </w:r>
      <w:r w:rsidRPr="00220852">
        <w:rPr>
          <w:rFonts w:cs="Arial"/>
          <w:lang w:bidi="he-IL"/>
        </w:rPr>
        <w:t xml:space="preserve"> como la entidad que cofinanció el PROYECTO en toda publicación parcial o total de sus resultados, así como en todo mecanismo y/o proceso de difusión y   presentación pública que se realice. Esta obligación subsistirá aun luego de finalizado el PROYECTO.</w:t>
      </w:r>
    </w:p>
    <w:p w:rsidR="004F5F76" w:rsidRPr="00220852" w:rsidRDefault="004F5F76" w:rsidP="004F5F76">
      <w:pPr>
        <w:jc w:val="both"/>
        <w:rPr>
          <w:rFonts w:cs="Arial"/>
        </w:rPr>
      </w:pPr>
      <w:r w:rsidRPr="00220852">
        <w:rPr>
          <w:rFonts w:cs="Arial"/>
          <w:b/>
        </w:rPr>
        <w:t>SUGERENCIA DE ASPECTOS A ACORDAR:</w:t>
      </w:r>
      <w:r w:rsidRPr="00220852">
        <w:rPr>
          <w:rFonts w:cs="Arial"/>
        </w:rPr>
        <w:t xml:space="preserve"> Si las partes lo consideran necesario pueden establecer compromisos sobre:</w:t>
      </w:r>
    </w:p>
    <w:p w:rsidR="004F5F76" w:rsidRPr="00220852" w:rsidRDefault="004F5F76" w:rsidP="004F5F76">
      <w:pPr>
        <w:ind w:left="1276" w:firstLine="848"/>
        <w:jc w:val="both"/>
        <w:rPr>
          <w:rFonts w:cs="Arial"/>
        </w:rPr>
      </w:pPr>
      <w:r w:rsidRPr="00220852">
        <w:rPr>
          <w:rFonts w:cs="Arial"/>
        </w:rPr>
        <w:t>- Participación de investigadores y condiciones de publicación y difusión</w:t>
      </w:r>
    </w:p>
    <w:p w:rsidR="004F5F76" w:rsidRPr="00220852" w:rsidRDefault="004F5F76" w:rsidP="004F5F76">
      <w:pPr>
        <w:ind w:left="1276" w:firstLine="848"/>
        <w:jc w:val="both"/>
        <w:rPr>
          <w:rFonts w:cs="Arial"/>
        </w:rPr>
      </w:pPr>
      <w:r w:rsidRPr="00220852">
        <w:rPr>
          <w:rFonts w:cs="Arial"/>
        </w:rPr>
        <w:t>- Reconocimiento de la participación de las demás entidades</w:t>
      </w:r>
    </w:p>
    <w:p w:rsidR="004F5F76" w:rsidRPr="00220852" w:rsidRDefault="004F5F76" w:rsidP="004F5F76">
      <w:pPr>
        <w:ind w:left="2124"/>
        <w:jc w:val="both"/>
        <w:rPr>
          <w:rFonts w:cs="Arial"/>
        </w:rPr>
      </w:pPr>
      <w:r w:rsidRPr="00220852">
        <w:rPr>
          <w:rFonts w:cs="Arial"/>
        </w:rPr>
        <w:t>- Mecanismos para dar la autorización sobre publicación o aprobación de      contenidos y su difusión.</w:t>
      </w:r>
    </w:p>
    <w:p w:rsidR="004F5F76" w:rsidRPr="00220852" w:rsidRDefault="004F5F76" w:rsidP="004F5F76">
      <w:pPr>
        <w:jc w:val="both"/>
        <w:rPr>
          <w:rFonts w:cs="Arial"/>
          <w:b/>
        </w:rPr>
      </w:pPr>
    </w:p>
    <w:p w:rsidR="004F5F76" w:rsidRPr="00220852" w:rsidRDefault="004F5F76" w:rsidP="004F5F76">
      <w:pPr>
        <w:jc w:val="both"/>
        <w:rPr>
          <w:rFonts w:cs="Arial"/>
          <w:b/>
        </w:rPr>
      </w:pPr>
      <w:r w:rsidRPr="00220852">
        <w:rPr>
          <w:rFonts w:cs="Arial"/>
          <w:b/>
        </w:rPr>
        <w:t xml:space="preserve">CLÁUSULA OCTAVA: REGISTRO DE DERECHOS </w:t>
      </w:r>
    </w:p>
    <w:p w:rsidR="004F5F76" w:rsidRPr="00220852" w:rsidRDefault="004F5F76" w:rsidP="004F5F76">
      <w:pPr>
        <w:jc w:val="both"/>
        <w:rPr>
          <w:rFonts w:cs="Arial"/>
        </w:rPr>
      </w:pPr>
      <w:r w:rsidRPr="00220852">
        <w:rPr>
          <w:rFonts w:cs="Arial"/>
        </w:rPr>
        <w:t>Las partes acuerdan que el registro de los derechos de propiedad intelectual de los resultados generados por el PROYECTO se realizará previo acuerdo expreso de las partes y según la distribución que estas acuerden.</w:t>
      </w:r>
    </w:p>
    <w:p w:rsidR="005B11BD" w:rsidRPr="00220852" w:rsidRDefault="004F5F76" w:rsidP="005B11BD">
      <w:pPr>
        <w:widowControl w:val="0"/>
        <w:autoSpaceDE w:val="0"/>
        <w:autoSpaceDN w:val="0"/>
        <w:adjustRightInd w:val="0"/>
        <w:spacing w:after="120"/>
        <w:ind w:left="66"/>
        <w:contextualSpacing/>
        <w:jc w:val="both"/>
        <w:rPr>
          <w:rFonts w:cs="Arial"/>
        </w:rPr>
      </w:pPr>
      <w:r w:rsidRPr="00220852">
        <w:rPr>
          <w:rFonts w:cs="Arial"/>
        </w:rPr>
        <w:t xml:space="preserve">Las partes acuerdan que </w:t>
      </w:r>
      <w:r w:rsidR="005B11BD" w:rsidRPr="00220852">
        <w:rPr>
          <w:rFonts w:cs="Arial"/>
        </w:rPr>
        <w:t xml:space="preserve">cualquier estipulación contractual en este sentido deberá sujetarse a los dispositivos legales vigentes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  </w:t>
      </w:r>
    </w:p>
    <w:p w:rsidR="005B11BD" w:rsidRPr="00220852" w:rsidRDefault="005B11BD" w:rsidP="005B11BD">
      <w:pPr>
        <w:pStyle w:val="Textocomentario"/>
        <w:spacing w:after="0"/>
        <w:jc w:val="both"/>
        <w:rPr>
          <w:b/>
          <w:sz w:val="22"/>
        </w:rPr>
      </w:pPr>
      <w:r w:rsidRPr="00220852">
        <w:rPr>
          <w:b/>
          <w:sz w:val="22"/>
        </w:rPr>
        <w:lastRenderedPageBreak/>
        <w:t xml:space="preserve">No obstante ello, MIDIS se reserva el derecho de obtener una licencia no exclusiva y gratuita  sobre los derechos de propiedad intelectual que se generen  en la ejecución de los proyectos. </w:t>
      </w:r>
    </w:p>
    <w:p w:rsidR="004F5F76" w:rsidRPr="00220852" w:rsidRDefault="004F5F76" w:rsidP="004F5F76">
      <w:pPr>
        <w:jc w:val="both"/>
        <w:rPr>
          <w:rFonts w:cs="Arial"/>
          <w:b/>
        </w:rPr>
      </w:pPr>
    </w:p>
    <w:p w:rsidR="004F5F76" w:rsidRPr="00220852" w:rsidRDefault="004F5F76" w:rsidP="004F5F76">
      <w:pPr>
        <w:jc w:val="both"/>
        <w:rPr>
          <w:rFonts w:cs="Arial"/>
          <w:b/>
        </w:rPr>
      </w:pPr>
      <w:r w:rsidRPr="00220852">
        <w:rPr>
          <w:rFonts w:cs="Arial"/>
          <w:b/>
        </w:rPr>
        <w:t xml:space="preserve">CLÁUSULA NOVENA: TRANSFERENCIA DE RESULTADOS Y EXPLOTACION ECONOMICA </w:t>
      </w:r>
    </w:p>
    <w:p w:rsidR="004F5F76" w:rsidRPr="00220852" w:rsidRDefault="004F5F76" w:rsidP="004F5F76">
      <w:pPr>
        <w:jc w:val="both"/>
        <w:rPr>
          <w:rFonts w:cs="Arial"/>
        </w:rPr>
      </w:pPr>
      <w:r w:rsidRPr="00220852">
        <w:rPr>
          <w:rFonts w:cs="Arial"/>
        </w:rPr>
        <w:t>Las partes convienen que el acuerdo sobre la distribución de derechos, utilidades u otros que no hayan sido definidos en este Convenio y que puedan generarse por el PROYECTO se realizará antes del cierre del mismo ante Innóvate Perú.</w:t>
      </w:r>
    </w:p>
    <w:p w:rsidR="004F5F76" w:rsidRPr="00220852" w:rsidRDefault="004F5F76" w:rsidP="004F5F76">
      <w:pPr>
        <w:jc w:val="both"/>
        <w:rPr>
          <w:rFonts w:cs="Arial"/>
        </w:rPr>
      </w:pPr>
      <w:r w:rsidRPr="00220852">
        <w:rPr>
          <w:rFonts w:cs="Arial"/>
          <w:lang w:val="es-ES_tradnl"/>
        </w:rPr>
        <w:t>Las partes garantizan que realizarán una adecuada  gestión de los resultados del Proyecto, con el fin de  que la población objetivo  acceda, utilice y se beneficie de dichos resultados en forma permanente.</w:t>
      </w:r>
    </w:p>
    <w:p w:rsidR="00CA6C08" w:rsidRPr="00220852" w:rsidRDefault="00CA6C08" w:rsidP="00CA6C08">
      <w:pPr>
        <w:pStyle w:val="Textocomentario"/>
        <w:spacing w:after="0"/>
        <w:jc w:val="both"/>
        <w:rPr>
          <w:b/>
          <w:sz w:val="22"/>
        </w:rPr>
      </w:pPr>
      <w:r w:rsidRPr="00220852">
        <w:rPr>
          <w:b/>
          <w:sz w:val="22"/>
        </w:rPr>
        <w:t xml:space="preserve">MIDIS se reserva el derecho de obtener una licencia no exclusiva y gratuita  sobre los derechos de propiedad intelectual que se generen  en la ejecución de los proyectos. </w:t>
      </w:r>
    </w:p>
    <w:p w:rsidR="00CA6C08" w:rsidRPr="00220852" w:rsidRDefault="00CA6C08" w:rsidP="004F5F76">
      <w:pPr>
        <w:jc w:val="both"/>
        <w:rPr>
          <w:rFonts w:cs="Arial"/>
          <w:b/>
        </w:rPr>
      </w:pPr>
    </w:p>
    <w:p w:rsidR="004F5F76" w:rsidRPr="00220852" w:rsidRDefault="004F5F76" w:rsidP="004F5F76">
      <w:pPr>
        <w:jc w:val="both"/>
        <w:rPr>
          <w:rFonts w:cs="Arial"/>
        </w:rPr>
      </w:pPr>
      <w:r w:rsidRPr="00220852">
        <w:rPr>
          <w:rFonts w:cs="Arial"/>
          <w:b/>
        </w:rPr>
        <w:t>SUGRENCIA DE ASPECTOS A ACORDAR:</w:t>
      </w:r>
      <w:r w:rsidRPr="00220852">
        <w:rPr>
          <w:rFonts w:cs="Arial"/>
        </w:rPr>
        <w:t xml:space="preserve"> Si las partes lo consideran necesario pueden establecer compromisos sobre:</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 xml:space="preserve">Reconocimientos de derechos de </w:t>
      </w:r>
      <w:proofErr w:type="gramStart"/>
      <w:r w:rsidRPr="00220852">
        <w:rPr>
          <w:rFonts w:asciiTheme="minorHAnsi" w:hAnsiTheme="minorHAnsi" w:cs="Arial"/>
          <w:sz w:val="22"/>
        </w:rPr>
        <w:t>propiedad preexistentes, aplicables</w:t>
      </w:r>
      <w:proofErr w:type="gramEnd"/>
      <w:r w:rsidRPr="00220852">
        <w:rPr>
          <w:rFonts w:asciiTheme="minorHAnsi" w:hAnsiTheme="minorHAnsi" w:cs="Arial"/>
          <w:sz w:val="22"/>
        </w:rPr>
        <w:t xml:space="preserve"> a los Resultados Previos y otros.</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Titularidad de derechos de comercialización o de propiedad.</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Distribución de porcentajes de utilidades o derechos.</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 xml:space="preserve">Uso de resultados del PROYECTO en </w:t>
      </w:r>
      <w:proofErr w:type="gramStart"/>
      <w:r w:rsidRPr="00220852">
        <w:rPr>
          <w:rFonts w:asciiTheme="minorHAnsi" w:hAnsiTheme="minorHAnsi" w:cs="Arial"/>
          <w:sz w:val="22"/>
        </w:rPr>
        <w:t>una</w:t>
      </w:r>
      <w:proofErr w:type="gramEnd"/>
      <w:r w:rsidRPr="00220852">
        <w:rPr>
          <w:rFonts w:asciiTheme="minorHAnsi" w:hAnsiTheme="minorHAnsi" w:cs="Arial"/>
          <w:sz w:val="22"/>
        </w:rPr>
        <w:t xml:space="preserve"> área geográfica o para una actividad comercial especifica.</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Porcentajes de utilidades o pago de regalías que serán transferidos en caso de comercialización.</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Acuerdos sobre trámite de patentes o registros de propiedad.</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Procedimientos para autorización de uso de resultados del PROYECTO.</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Uso del conocimiento de calidad de “inventor” en el trámite de patente.</w:t>
      </w:r>
    </w:p>
    <w:p w:rsidR="004F5F76" w:rsidRPr="00220852" w:rsidRDefault="004F5F76" w:rsidP="004F5F76">
      <w:pPr>
        <w:pStyle w:val="Prrafodelista"/>
        <w:numPr>
          <w:ilvl w:val="0"/>
          <w:numId w:val="28"/>
        </w:numPr>
        <w:spacing w:after="200" w:line="276" w:lineRule="auto"/>
        <w:contextualSpacing/>
        <w:jc w:val="both"/>
        <w:rPr>
          <w:rFonts w:asciiTheme="minorHAnsi" w:hAnsiTheme="minorHAnsi" w:cs="Arial"/>
          <w:sz w:val="22"/>
        </w:rPr>
      </w:pPr>
      <w:r w:rsidRPr="00220852">
        <w:rPr>
          <w:rFonts w:asciiTheme="minorHAnsi" w:hAnsiTheme="minorHAnsi" w:cs="Arial"/>
          <w:sz w:val="22"/>
        </w:rPr>
        <w:t>Todos aquellos aspectos que las partes consideren importante definir sobre este punto.</w:t>
      </w:r>
    </w:p>
    <w:p w:rsidR="004F5F76" w:rsidRPr="00220852" w:rsidRDefault="004F5F76" w:rsidP="004F5F76">
      <w:pPr>
        <w:pStyle w:val="Prrafodelista"/>
        <w:ind w:left="1413"/>
        <w:jc w:val="both"/>
        <w:rPr>
          <w:rFonts w:asciiTheme="minorHAnsi" w:hAnsiTheme="minorHAnsi" w:cs="Arial"/>
        </w:rPr>
      </w:pPr>
    </w:p>
    <w:p w:rsidR="004F5F76" w:rsidRPr="00220852" w:rsidRDefault="004F5F76" w:rsidP="004F5F76">
      <w:pPr>
        <w:jc w:val="both"/>
        <w:rPr>
          <w:rFonts w:cs="Arial"/>
          <w:b/>
        </w:rPr>
      </w:pPr>
      <w:r w:rsidRPr="00220852">
        <w:rPr>
          <w:rFonts w:cs="Arial"/>
          <w:b/>
        </w:rPr>
        <w:t>CLÁUSULA NOVENA: PROPIEDAD DE EQUIPOS</w:t>
      </w:r>
    </w:p>
    <w:p w:rsidR="004F5F76" w:rsidRPr="00220852" w:rsidRDefault="004F5F76" w:rsidP="004F5F76">
      <w:pPr>
        <w:jc w:val="both"/>
        <w:rPr>
          <w:rFonts w:cs="Arial"/>
        </w:rPr>
      </w:pPr>
      <w:r w:rsidRPr="00220852">
        <w:rPr>
          <w:rFonts w:cs="Arial"/>
        </w:rPr>
        <w:t>Las partes acuerdan que la propiedad de los equipos adquiridos con los recursos financieros del PROYECTO una vez culminada su ejecución se distribuirá de la siguiente manera:</w:t>
      </w:r>
    </w:p>
    <w:p w:rsidR="004F5F76" w:rsidRPr="00220852" w:rsidRDefault="004F5F76" w:rsidP="004F5F76">
      <w:pPr>
        <w:jc w:val="both"/>
        <w:rPr>
          <w:rFonts w:cs="Arial"/>
        </w:rPr>
      </w:pPr>
    </w:p>
    <w:p w:rsidR="004F5F76" w:rsidRPr="00220852" w:rsidRDefault="004F5F76" w:rsidP="004F5F76">
      <w:pPr>
        <w:pStyle w:val="Prrafodelista"/>
        <w:numPr>
          <w:ilvl w:val="0"/>
          <w:numId w:val="29"/>
        </w:numPr>
        <w:spacing w:after="200" w:line="276" w:lineRule="auto"/>
        <w:contextualSpacing/>
        <w:jc w:val="both"/>
        <w:rPr>
          <w:rFonts w:asciiTheme="minorHAnsi" w:hAnsiTheme="minorHAnsi" w:cs="Arial"/>
          <w:sz w:val="22"/>
        </w:rPr>
      </w:pPr>
      <w:r w:rsidRPr="00220852">
        <w:rPr>
          <w:rFonts w:asciiTheme="minorHAnsi" w:hAnsiTheme="minorHAnsi" w:cs="Arial"/>
          <w:sz w:val="22"/>
        </w:rPr>
        <w:t>___________________</w:t>
      </w:r>
      <w:proofErr w:type="gramStart"/>
      <w:r w:rsidRPr="00220852">
        <w:rPr>
          <w:rFonts w:asciiTheme="minorHAnsi" w:hAnsiTheme="minorHAnsi" w:cs="Arial"/>
          <w:sz w:val="22"/>
        </w:rPr>
        <w:t>_(</w:t>
      </w:r>
      <w:proofErr w:type="gramEnd"/>
      <w:r w:rsidRPr="00220852">
        <w:rPr>
          <w:rFonts w:asciiTheme="minorHAnsi" w:hAnsiTheme="minorHAnsi" w:cs="Arial"/>
          <w:i/>
          <w:sz w:val="22"/>
        </w:rPr>
        <w:t>nombre del equipo</w:t>
      </w:r>
      <w:r w:rsidRPr="00220852">
        <w:rPr>
          <w:rFonts w:asciiTheme="minorHAnsi" w:hAnsiTheme="minorHAnsi" w:cs="Arial"/>
          <w:sz w:val="22"/>
        </w:rPr>
        <w:t>) con un valor estimado de S/. _________ quedará en propiedad de ____________________(</w:t>
      </w:r>
      <w:r w:rsidRPr="00220852">
        <w:rPr>
          <w:rFonts w:asciiTheme="minorHAnsi" w:hAnsiTheme="minorHAnsi" w:cs="Arial"/>
          <w:i/>
          <w:sz w:val="22"/>
        </w:rPr>
        <w:t>nombre de la entidad</w:t>
      </w:r>
      <w:r w:rsidRPr="00220852">
        <w:rPr>
          <w:rFonts w:asciiTheme="minorHAnsi" w:hAnsiTheme="minorHAnsi" w:cs="Arial"/>
          <w:sz w:val="22"/>
        </w:rPr>
        <w:t>)</w:t>
      </w:r>
    </w:p>
    <w:p w:rsidR="004F5F76" w:rsidRPr="00220852" w:rsidRDefault="004F5F76" w:rsidP="004F5F76">
      <w:pPr>
        <w:pStyle w:val="Prrafodelista"/>
        <w:numPr>
          <w:ilvl w:val="0"/>
          <w:numId w:val="29"/>
        </w:numPr>
        <w:spacing w:after="200" w:line="276" w:lineRule="auto"/>
        <w:contextualSpacing/>
        <w:jc w:val="both"/>
        <w:rPr>
          <w:rFonts w:asciiTheme="minorHAnsi" w:hAnsiTheme="minorHAnsi" w:cs="Arial"/>
          <w:sz w:val="22"/>
        </w:rPr>
      </w:pPr>
      <w:r w:rsidRPr="00220852">
        <w:rPr>
          <w:rFonts w:asciiTheme="minorHAnsi" w:hAnsiTheme="minorHAnsi" w:cs="Arial"/>
          <w:sz w:val="22"/>
        </w:rPr>
        <w:t>___________________</w:t>
      </w:r>
      <w:proofErr w:type="gramStart"/>
      <w:r w:rsidRPr="00220852">
        <w:rPr>
          <w:rFonts w:asciiTheme="minorHAnsi" w:hAnsiTheme="minorHAnsi" w:cs="Arial"/>
          <w:sz w:val="22"/>
        </w:rPr>
        <w:t>_(</w:t>
      </w:r>
      <w:proofErr w:type="gramEnd"/>
      <w:r w:rsidRPr="00220852">
        <w:rPr>
          <w:rFonts w:asciiTheme="minorHAnsi" w:hAnsiTheme="minorHAnsi" w:cs="Arial"/>
          <w:i/>
          <w:sz w:val="22"/>
        </w:rPr>
        <w:t>nombre del equipo</w:t>
      </w:r>
      <w:r w:rsidRPr="00220852">
        <w:rPr>
          <w:rFonts w:asciiTheme="minorHAnsi" w:hAnsiTheme="minorHAnsi" w:cs="Arial"/>
          <w:sz w:val="22"/>
        </w:rPr>
        <w:t>) con un valor estimados de S/. _________ quedará en propiedad de ____________________(</w:t>
      </w:r>
      <w:r w:rsidRPr="00220852">
        <w:rPr>
          <w:rFonts w:asciiTheme="minorHAnsi" w:hAnsiTheme="minorHAnsi" w:cs="Arial"/>
          <w:i/>
          <w:sz w:val="22"/>
        </w:rPr>
        <w:t>nombre de la entidad</w:t>
      </w:r>
      <w:r w:rsidRPr="00220852">
        <w:rPr>
          <w:rFonts w:asciiTheme="minorHAnsi" w:hAnsiTheme="minorHAnsi" w:cs="Arial"/>
          <w:sz w:val="22"/>
        </w:rPr>
        <w:t>)</w:t>
      </w:r>
    </w:p>
    <w:p w:rsidR="004F5F76" w:rsidRPr="00220852" w:rsidRDefault="004F5F76" w:rsidP="004F5F76">
      <w:pPr>
        <w:pStyle w:val="Prrafodelista"/>
        <w:ind w:left="1065"/>
        <w:jc w:val="both"/>
        <w:rPr>
          <w:rFonts w:asciiTheme="minorHAnsi" w:hAnsiTheme="minorHAnsi" w:cs="Arial"/>
          <w:sz w:val="22"/>
        </w:rPr>
      </w:pPr>
      <w:r w:rsidRPr="00220852">
        <w:rPr>
          <w:rFonts w:asciiTheme="minorHAnsi" w:hAnsiTheme="minorHAnsi" w:cs="Arial"/>
          <w:sz w:val="22"/>
        </w:rPr>
        <w:t>(</w:t>
      </w:r>
      <w:proofErr w:type="gramStart"/>
      <w:r w:rsidRPr="00220852">
        <w:rPr>
          <w:rFonts w:asciiTheme="minorHAnsi" w:hAnsiTheme="minorHAnsi" w:cs="Arial"/>
          <w:sz w:val="22"/>
        </w:rPr>
        <w:t>sigue</w:t>
      </w:r>
      <w:proofErr w:type="gramEnd"/>
      <w:r w:rsidRPr="00220852">
        <w:rPr>
          <w:rFonts w:asciiTheme="minorHAnsi" w:hAnsiTheme="minorHAnsi" w:cs="Arial"/>
          <w:sz w:val="22"/>
        </w:rPr>
        <w:t>…..)</w:t>
      </w:r>
    </w:p>
    <w:p w:rsidR="004F5F76" w:rsidRPr="00220852" w:rsidRDefault="004F5F76" w:rsidP="004F5F76">
      <w:pPr>
        <w:pStyle w:val="Prrafodelista"/>
        <w:ind w:left="0"/>
        <w:jc w:val="both"/>
        <w:rPr>
          <w:rFonts w:asciiTheme="minorHAnsi" w:hAnsiTheme="minorHAnsi" w:cs="Arial"/>
          <w:sz w:val="22"/>
        </w:rPr>
      </w:pP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lastRenderedPageBreak/>
        <w:t xml:space="preserve">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sidRPr="00220852">
        <w:rPr>
          <w:rFonts w:asciiTheme="minorHAnsi" w:hAnsiTheme="minorHAnsi" w:cs="Arial"/>
          <w:sz w:val="22"/>
          <w:lang w:bidi="he-IL"/>
        </w:rPr>
        <w:t>Innóvate Perú</w:t>
      </w:r>
      <w:r w:rsidRPr="00220852">
        <w:rPr>
          <w:rFonts w:asciiTheme="minorHAnsi" w:hAnsiTheme="minorHAnsi" w:cs="Arial"/>
          <w:sz w:val="22"/>
        </w:rPr>
        <w:t xml:space="preserve"> del acuerdo.</w:t>
      </w:r>
    </w:p>
    <w:p w:rsidR="004F5F76" w:rsidRPr="00220852" w:rsidRDefault="004F5F76" w:rsidP="004F5F76">
      <w:pPr>
        <w:pStyle w:val="Prrafodelista"/>
        <w:ind w:left="0"/>
        <w:jc w:val="both"/>
        <w:rPr>
          <w:rFonts w:asciiTheme="minorHAnsi" w:hAnsiTheme="minorHAnsi" w:cs="Arial"/>
          <w:sz w:val="22"/>
        </w:rPr>
      </w:pP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Las partes se comprometen a suscribir los documentos legales necesarios a fin de formalizar la transferencia de propiedad de los equipos de acuerdo a la distribución acordada en la presente cláusula.</w:t>
      </w:r>
    </w:p>
    <w:p w:rsidR="004F5F76" w:rsidRPr="00220852" w:rsidRDefault="004F5F76" w:rsidP="004F5F76">
      <w:pPr>
        <w:pStyle w:val="Prrafodelista"/>
        <w:ind w:left="0"/>
        <w:jc w:val="both"/>
        <w:rPr>
          <w:rFonts w:asciiTheme="minorHAnsi" w:hAnsiTheme="minorHAnsi" w:cs="Arial"/>
          <w:sz w:val="22"/>
        </w:rPr>
      </w:pPr>
    </w:p>
    <w:p w:rsidR="004F5F76" w:rsidRPr="00220852" w:rsidRDefault="004F5F76" w:rsidP="004F5F76">
      <w:pPr>
        <w:pStyle w:val="Prrafodelista"/>
        <w:spacing w:line="360" w:lineRule="auto"/>
        <w:ind w:left="0"/>
        <w:jc w:val="both"/>
        <w:rPr>
          <w:rFonts w:asciiTheme="minorHAnsi" w:hAnsiTheme="minorHAnsi" w:cs="Arial"/>
          <w:b/>
        </w:rPr>
      </w:pPr>
      <w:r w:rsidRPr="00220852">
        <w:rPr>
          <w:rFonts w:asciiTheme="minorHAnsi" w:hAnsiTheme="minorHAnsi" w:cs="Arial"/>
          <w:b/>
        </w:rPr>
        <w:t>CLÁUSULA DÉCIMA: IMPACTOS SOCIO AMBIENTALES</w:t>
      </w: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Las partes se comprometen a implementar las medidas necesarias para salvaguardar los posibles impactos socio-ambientales que pudiera generar la ejecución del PROYECTO.</w:t>
      </w:r>
    </w:p>
    <w:p w:rsidR="004F5F76" w:rsidRPr="00220852" w:rsidRDefault="004F5F76" w:rsidP="004F5F76">
      <w:pPr>
        <w:pStyle w:val="Prrafodelista"/>
        <w:ind w:left="0"/>
        <w:jc w:val="both"/>
        <w:rPr>
          <w:rFonts w:asciiTheme="minorHAnsi" w:hAnsiTheme="minorHAnsi" w:cs="Arial"/>
          <w:sz w:val="22"/>
        </w:rPr>
      </w:pP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Las partes reconocen que, en el eventual caso de daño al medio ambiente por la ejecución del PROYECTO, Innóvate Perú</w:t>
      </w:r>
      <w:r w:rsidRPr="00220852">
        <w:rPr>
          <w:rFonts w:asciiTheme="minorHAnsi" w:hAnsiTheme="minorHAnsi" w:cs="Arial"/>
          <w:sz w:val="22"/>
          <w:lang w:bidi="he-IL"/>
        </w:rPr>
        <w:t xml:space="preserve"> </w:t>
      </w:r>
      <w:r w:rsidRPr="00220852">
        <w:rPr>
          <w:rFonts w:asciiTheme="minorHAnsi" w:hAnsiTheme="minorHAnsi" w:cs="Arial"/>
          <w:sz w:val="22"/>
        </w:rPr>
        <w:t>no es ni será responsable directa ni indirectamente por los eventuales daños causados, ni por las faltas administrativas ni de otra índole que se pudiera generar.</w:t>
      </w:r>
    </w:p>
    <w:p w:rsidR="004F5F76" w:rsidRPr="00220852" w:rsidRDefault="004F5F76" w:rsidP="004F5F76">
      <w:pPr>
        <w:pStyle w:val="Prrafodelista"/>
        <w:ind w:left="0"/>
        <w:jc w:val="both"/>
        <w:rPr>
          <w:rFonts w:asciiTheme="minorHAnsi" w:hAnsiTheme="minorHAnsi" w:cs="Arial"/>
          <w:sz w:val="22"/>
        </w:rPr>
      </w:pP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Las partes conocen que como parte del PROYECTO se deberá:</w:t>
      </w:r>
    </w:p>
    <w:p w:rsidR="004F5F76" w:rsidRPr="00220852" w:rsidRDefault="004F5F76" w:rsidP="004F5F76">
      <w:pPr>
        <w:pStyle w:val="Prrafodelista"/>
        <w:numPr>
          <w:ilvl w:val="0"/>
          <w:numId w:val="30"/>
        </w:numPr>
        <w:spacing w:after="200" w:line="276" w:lineRule="auto"/>
        <w:contextualSpacing/>
        <w:jc w:val="both"/>
        <w:rPr>
          <w:rFonts w:asciiTheme="minorHAnsi" w:hAnsiTheme="minorHAnsi" w:cs="Arial"/>
          <w:sz w:val="22"/>
        </w:rPr>
      </w:pPr>
      <w:r w:rsidRPr="00220852">
        <w:rPr>
          <w:rFonts w:asciiTheme="minorHAnsi" w:hAnsiTheme="minorHAnsi" w:cs="Arial"/>
          <w:sz w:val="22"/>
        </w:rPr>
        <w:t>Adoptar las medidas mitigadoras y de control correspondientes en caso de verificarse durante su ejecución posibles o eventuales riesgos ambientales o a la salud humana.</w:t>
      </w:r>
    </w:p>
    <w:p w:rsidR="004F5F76" w:rsidRPr="00220852" w:rsidRDefault="004F5F76" w:rsidP="004F5F76">
      <w:pPr>
        <w:pStyle w:val="Prrafodelista"/>
        <w:numPr>
          <w:ilvl w:val="0"/>
          <w:numId w:val="30"/>
        </w:numPr>
        <w:spacing w:after="200" w:line="276" w:lineRule="auto"/>
        <w:contextualSpacing/>
        <w:jc w:val="both"/>
        <w:rPr>
          <w:rFonts w:asciiTheme="minorHAnsi" w:hAnsiTheme="minorHAnsi" w:cs="Arial"/>
          <w:sz w:val="22"/>
        </w:rPr>
      </w:pPr>
      <w:r w:rsidRPr="00220852">
        <w:rPr>
          <w:rFonts w:asciiTheme="minorHAnsi" w:hAnsiTheme="minorHAnsi" w:cs="Arial"/>
          <w:sz w:val="22"/>
        </w:rPr>
        <w:t>Contar con los permisos o autorización e implementar normas ambientales dispuestas por el Sector Público competente que sean necesarias durante la ejecución del PROYECTO.</w:t>
      </w:r>
    </w:p>
    <w:p w:rsidR="004F5F76" w:rsidRPr="00220852" w:rsidRDefault="004F5F76" w:rsidP="004F5F76">
      <w:pPr>
        <w:pStyle w:val="Prrafodelista"/>
        <w:numPr>
          <w:ilvl w:val="0"/>
          <w:numId w:val="30"/>
        </w:numPr>
        <w:spacing w:after="200" w:line="276" w:lineRule="auto"/>
        <w:contextualSpacing/>
        <w:jc w:val="both"/>
        <w:rPr>
          <w:rFonts w:asciiTheme="minorHAnsi" w:hAnsiTheme="minorHAnsi" w:cs="Arial"/>
          <w:sz w:val="22"/>
        </w:rPr>
      </w:pPr>
      <w:r w:rsidRPr="00220852">
        <w:rPr>
          <w:rFonts w:asciiTheme="minorHAnsi" w:hAnsiTheme="minorHAnsi" w:cs="Arial"/>
          <w:sz w:val="22"/>
        </w:rPr>
        <w:t>Contar con un plan de medidas de mitigación y/o de control en caso que el desarrollo del proyecto genere riesgos ambientales.</w:t>
      </w:r>
    </w:p>
    <w:p w:rsidR="004F5F76" w:rsidRPr="00220852" w:rsidRDefault="004F5F76" w:rsidP="004F5F76">
      <w:pPr>
        <w:pStyle w:val="Prrafodelista"/>
        <w:numPr>
          <w:ilvl w:val="0"/>
          <w:numId w:val="30"/>
        </w:numPr>
        <w:spacing w:after="200" w:line="276" w:lineRule="auto"/>
        <w:contextualSpacing/>
        <w:jc w:val="both"/>
        <w:rPr>
          <w:rFonts w:asciiTheme="minorHAnsi" w:hAnsiTheme="minorHAnsi" w:cs="Arial"/>
          <w:sz w:val="22"/>
        </w:rPr>
      </w:pPr>
      <w:r w:rsidRPr="00220852">
        <w:rPr>
          <w:rFonts w:asciiTheme="minorHAnsi" w:hAnsiTheme="minorHAnsi" w:cs="Arial"/>
          <w:sz w:val="22"/>
        </w:rPr>
        <w:t>Contar con un plan de medidas a adoptar para minimizar futuros impactos negativos en los ecosistemas involucrados con el PROYECTO, de ser necesario.</w:t>
      </w:r>
    </w:p>
    <w:p w:rsidR="004F5F76" w:rsidRPr="00220852" w:rsidRDefault="004F5F76" w:rsidP="004F5F76">
      <w:pPr>
        <w:pStyle w:val="Prrafodelista"/>
        <w:ind w:left="1065"/>
        <w:jc w:val="both"/>
        <w:rPr>
          <w:rFonts w:asciiTheme="minorHAnsi" w:hAnsiTheme="minorHAnsi" w:cs="Arial"/>
        </w:rPr>
      </w:pPr>
    </w:p>
    <w:p w:rsidR="004F5F76" w:rsidRPr="00220852" w:rsidRDefault="004F5F76" w:rsidP="004F5F76">
      <w:pPr>
        <w:spacing w:line="360" w:lineRule="auto"/>
        <w:jc w:val="both"/>
        <w:rPr>
          <w:rFonts w:cs="Arial"/>
          <w:b/>
        </w:rPr>
      </w:pPr>
      <w:r w:rsidRPr="00220852">
        <w:rPr>
          <w:rFonts w:cs="Arial"/>
          <w:b/>
        </w:rPr>
        <w:t>CLÁUSULA DÉCIMA PRIMERA: INCUMPLIMIENTO DEL CONVENIO</w:t>
      </w:r>
    </w:p>
    <w:p w:rsidR="004F5F76" w:rsidRPr="00220852" w:rsidRDefault="004F5F76" w:rsidP="004F5F76">
      <w:pPr>
        <w:jc w:val="both"/>
        <w:rPr>
          <w:rFonts w:cs="Arial"/>
        </w:rPr>
      </w:pPr>
      <w:r w:rsidRPr="00220852">
        <w:rPr>
          <w:rFonts w:cs="Arial"/>
        </w:rPr>
        <w:t>En caso que cualquiera de las partes incumpla con las obligaciones que le corresponda en virtud del presente convenio, aquella que se vea perjudicada requerirá a la otra su cumplimiento. De persistir en el incumplimiento, la parte afectada comunicará a Innóvate Perú para las acciones que correspondan.</w:t>
      </w:r>
    </w:p>
    <w:p w:rsidR="004F5F76" w:rsidRPr="00220852" w:rsidRDefault="004F5F76" w:rsidP="004F5F76">
      <w:pPr>
        <w:jc w:val="both"/>
        <w:rPr>
          <w:rFonts w:cs="Arial"/>
        </w:rPr>
      </w:pPr>
      <w:r w:rsidRPr="00220852">
        <w:rPr>
          <w:rFonts w:cs="Arial"/>
        </w:rPr>
        <w:t>El incumplimiento además, generará la pérdida de los derechos de propiedad que pudiera ostentar a futuro sobre cualquier bien o equipo adquirido con recursos no reembolsables de Innóvate Perú para la ejecución del PROYECTO así como también la pérdida de cualquier titularidad de derechos de propiedad intelectual que surja por la ejecución del PROYECTO.</w:t>
      </w:r>
    </w:p>
    <w:p w:rsidR="004F5F76" w:rsidRPr="00220852" w:rsidRDefault="004F5F76" w:rsidP="004F5F76">
      <w:pPr>
        <w:jc w:val="both"/>
        <w:rPr>
          <w:rFonts w:cs="Arial"/>
        </w:rPr>
      </w:pPr>
      <w:r w:rsidRPr="00220852">
        <w:rPr>
          <w:rFonts w:cs="Arial"/>
          <w:b/>
        </w:rPr>
        <w:t>SUGERENCIA DE ASPECTOS A ACORDAR:</w:t>
      </w:r>
      <w:r w:rsidRPr="00220852">
        <w:rPr>
          <w:rFonts w:cs="Arial"/>
        </w:rPr>
        <w:t xml:space="preserve"> Si las partes lo consideran necesario pueden establecer compromisos sobre:</w:t>
      </w:r>
    </w:p>
    <w:p w:rsidR="004F5F76" w:rsidRPr="00220852" w:rsidRDefault="004F5F76" w:rsidP="004F5F76">
      <w:pPr>
        <w:pStyle w:val="Prrafodelista"/>
        <w:numPr>
          <w:ilvl w:val="0"/>
          <w:numId w:val="28"/>
        </w:numPr>
        <w:spacing w:after="200" w:line="276" w:lineRule="auto"/>
        <w:contextualSpacing/>
        <w:rPr>
          <w:rFonts w:asciiTheme="minorHAnsi" w:hAnsiTheme="minorHAnsi" w:cs="Arial"/>
          <w:sz w:val="22"/>
        </w:rPr>
      </w:pPr>
      <w:r w:rsidRPr="00220852">
        <w:rPr>
          <w:rFonts w:asciiTheme="minorHAnsi" w:hAnsiTheme="minorHAnsi" w:cs="Arial"/>
          <w:sz w:val="22"/>
        </w:rPr>
        <w:t>Mecanismos de solución de controversias tales como arbitraje.</w:t>
      </w:r>
    </w:p>
    <w:p w:rsidR="004F5F76" w:rsidRPr="00220852" w:rsidRDefault="004F5F76" w:rsidP="004F5F76">
      <w:pPr>
        <w:pStyle w:val="Prrafodelista"/>
        <w:numPr>
          <w:ilvl w:val="0"/>
          <w:numId w:val="28"/>
        </w:numPr>
        <w:spacing w:after="200" w:line="276" w:lineRule="auto"/>
        <w:contextualSpacing/>
        <w:rPr>
          <w:rFonts w:asciiTheme="minorHAnsi" w:hAnsiTheme="minorHAnsi" w:cs="Arial"/>
          <w:sz w:val="22"/>
        </w:rPr>
      </w:pPr>
      <w:r w:rsidRPr="00220852">
        <w:rPr>
          <w:rFonts w:asciiTheme="minorHAnsi" w:hAnsiTheme="minorHAnsi" w:cs="Arial"/>
          <w:sz w:val="22"/>
        </w:rPr>
        <w:t>Condiciones de aplicación de mecanismos de solución de controversia.</w:t>
      </w:r>
    </w:p>
    <w:p w:rsidR="004F5F76" w:rsidRPr="00220852" w:rsidRDefault="004F5F76" w:rsidP="004F5F76">
      <w:pPr>
        <w:pStyle w:val="Prrafodelista"/>
        <w:ind w:left="1773"/>
        <w:rPr>
          <w:rFonts w:asciiTheme="minorHAnsi" w:hAnsiTheme="minorHAnsi" w:cs="Arial"/>
        </w:rPr>
      </w:pPr>
    </w:p>
    <w:p w:rsidR="004F5F76" w:rsidRPr="00220852" w:rsidRDefault="004F5F76" w:rsidP="004F5F76">
      <w:pPr>
        <w:pStyle w:val="Prrafodelista"/>
        <w:spacing w:line="360" w:lineRule="auto"/>
        <w:ind w:left="0"/>
        <w:rPr>
          <w:rFonts w:asciiTheme="minorHAnsi" w:hAnsiTheme="minorHAnsi" w:cs="Arial"/>
          <w:b/>
        </w:rPr>
      </w:pPr>
      <w:r w:rsidRPr="00220852">
        <w:rPr>
          <w:rFonts w:asciiTheme="minorHAnsi" w:hAnsiTheme="minorHAnsi" w:cs="Arial"/>
          <w:b/>
        </w:rPr>
        <w:lastRenderedPageBreak/>
        <w:t>CLÁUSULA DÉCIMA SEGUNDA: LEY APLICABLE</w:t>
      </w: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El presente Convenio se interpretará de conformidad con las leyes de la República del Perú, las mismas que regirán para determinar los respectivos derechos y obligaciones de la partes.</w:t>
      </w:r>
    </w:p>
    <w:p w:rsidR="004F5F76" w:rsidRPr="00220852" w:rsidRDefault="004F5F76" w:rsidP="004F5F76">
      <w:pPr>
        <w:pStyle w:val="Prrafodelista"/>
        <w:spacing w:line="360" w:lineRule="auto"/>
        <w:ind w:left="0"/>
        <w:jc w:val="both"/>
        <w:rPr>
          <w:rFonts w:asciiTheme="minorHAnsi" w:hAnsiTheme="minorHAnsi" w:cs="Arial"/>
        </w:rPr>
      </w:pPr>
    </w:p>
    <w:p w:rsidR="004F5F76" w:rsidRPr="00220852" w:rsidRDefault="004F5F76" w:rsidP="004F5F76">
      <w:pPr>
        <w:pStyle w:val="Prrafodelista"/>
        <w:spacing w:line="360" w:lineRule="auto"/>
        <w:ind w:left="0"/>
        <w:jc w:val="both"/>
        <w:rPr>
          <w:rFonts w:asciiTheme="minorHAnsi" w:hAnsiTheme="minorHAnsi" w:cs="Arial"/>
          <w:b/>
        </w:rPr>
      </w:pPr>
      <w:r w:rsidRPr="00220852">
        <w:rPr>
          <w:rFonts w:asciiTheme="minorHAnsi" w:hAnsiTheme="minorHAnsi" w:cs="Arial"/>
          <w:b/>
        </w:rPr>
        <w:t>CLÁUSULA DÉCIMA TERCERA: DOMICILIO COMÚN DE LAS PARTES SUSCRIBIENTES</w:t>
      </w: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Las partes acuerdan señalar como domicilio común el siguiente:</w:t>
      </w: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______________________________, donde se recibirá toda la correspondencia referida a la ejecución del proyecto denominado “__________________________”.</w:t>
      </w:r>
    </w:p>
    <w:p w:rsidR="004F5F76" w:rsidRPr="00220852" w:rsidRDefault="004F5F76" w:rsidP="004F5F76">
      <w:pPr>
        <w:pStyle w:val="Prrafodelista"/>
        <w:spacing w:line="360" w:lineRule="auto"/>
        <w:ind w:left="0"/>
        <w:jc w:val="both"/>
        <w:rPr>
          <w:rFonts w:asciiTheme="minorHAnsi" w:hAnsiTheme="minorHAnsi" w:cs="Arial"/>
          <w:sz w:val="22"/>
        </w:rPr>
      </w:pPr>
    </w:p>
    <w:p w:rsidR="004F5F76" w:rsidRPr="00220852" w:rsidRDefault="004F5F76" w:rsidP="004F5F76">
      <w:pPr>
        <w:pStyle w:val="Prrafodelista"/>
        <w:ind w:left="0"/>
        <w:jc w:val="both"/>
        <w:rPr>
          <w:rFonts w:asciiTheme="minorHAnsi" w:hAnsiTheme="minorHAnsi" w:cs="Arial"/>
          <w:sz w:val="22"/>
        </w:rPr>
      </w:pPr>
      <w:r w:rsidRPr="00220852">
        <w:rPr>
          <w:rFonts w:asciiTheme="minorHAnsi" w:hAnsiTheme="minorHAnsi" w:cs="Arial"/>
          <w:sz w:val="22"/>
        </w:rPr>
        <w:t>Firmando el presente en señal de conformidad el _______________.</w:t>
      </w:r>
    </w:p>
    <w:p w:rsidR="004F5F76" w:rsidRPr="00220852" w:rsidRDefault="004F5F76" w:rsidP="004F5F76">
      <w:pPr>
        <w:pStyle w:val="Prrafodelista"/>
        <w:spacing w:line="360" w:lineRule="auto"/>
        <w:ind w:left="0"/>
        <w:jc w:val="both"/>
        <w:rPr>
          <w:rFonts w:asciiTheme="minorHAnsi" w:hAnsiTheme="minorHAnsi" w:cs="Arial"/>
        </w:rPr>
      </w:pPr>
    </w:p>
    <w:p w:rsidR="004F5F76" w:rsidRPr="00220852" w:rsidRDefault="004F5F76" w:rsidP="004F5F76">
      <w:pPr>
        <w:pStyle w:val="Prrafodelista"/>
        <w:ind w:left="0"/>
        <w:jc w:val="both"/>
        <w:rPr>
          <w:rFonts w:asciiTheme="minorHAnsi" w:hAnsiTheme="minorHAnsi" w:cs="Arial"/>
        </w:rPr>
      </w:pPr>
      <w:r w:rsidRPr="00220852">
        <w:rPr>
          <w:rFonts w:asciiTheme="minorHAnsi" w:hAnsiTheme="minorHAnsi" w:cs="Arial"/>
          <w:b/>
        </w:rPr>
        <w:t>Firmas de los que suscriben</w:t>
      </w:r>
      <w:r w:rsidRPr="00220852">
        <w:rPr>
          <w:rFonts w:asciiTheme="minorHAnsi" w:hAnsiTheme="minorHAnsi" w:cs="Arial"/>
        </w:rPr>
        <w:t xml:space="preserve"> (Entidad Solicitante y Entidades Asociadas)</w:t>
      </w:r>
    </w:p>
    <w:p w:rsidR="004F5F76" w:rsidRPr="00220852" w:rsidRDefault="004F5F76" w:rsidP="004F5F76">
      <w:pPr>
        <w:tabs>
          <w:tab w:val="left" w:pos="567"/>
        </w:tabs>
        <w:ind w:left="68"/>
        <w:jc w:val="both"/>
        <w:rPr>
          <w:rFonts w:cs="Arial"/>
        </w:rPr>
      </w:pPr>
    </w:p>
    <w:sectPr w:rsidR="004F5F76" w:rsidRPr="00220852" w:rsidSect="00A60850">
      <w:pgSz w:w="12240" w:h="15840"/>
      <w:pgMar w:top="1417" w:right="1701"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A0B" w:rsidRDefault="001F5A0B" w:rsidP="00E645A1">
      <w:pPr>
        <w:spacing w:after="0" w:line="240" w:lineRule="auto"/>
      </w:pPr>
      <w:r>
        <w:separator/>
      </w:r>
    </w:p>
  </w:endnote>
  <w:endnote w:type="continuationSeparator" w:id="0">
    <w:p w:rsidR="001F5A0B" w:rsidRDefault="001F5A0B" w:rsidP="00E64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League Gothic">
    <w:panose1 w:val="00000000000000000000"/>
    <w:charset w:val="00"/>
    <w:family w:val="auto"/>
    <w:pitch w:val="variable"/>
    <w:sig w:usb0="80000027" w:usb1="40000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283636"/>
      <w:docPartObj>
        <w:docPartGallery w:val="Page Numbers (Bottom of Page)"/>
        <w:docPartUnique/>
      </w:docPartObj>
    </w:sdtPr>
    <w:sdtContent>
      <w:p w:rsidR="006B14AF" w:rsidRDefault="006B14AF">
        <w:pPr>
          <w:pStyle w:val="Piedepgina"/>
          <w:jc w:val="right"/>
        </w:pPr>
        <w:r>
          <w:fldChar w:fldCharType="begin"/>
        </w:r>
        <w:r>
          <w:instrText>PAGE   \* MERGEFORMAT</w:instrText>
        </w:r>
        <w:r>
          <w:fldChar w:fldCharType="separate"/>
        </w:r>
        <w:r w:rsidRPr="006B14AF">
          <w:rPr>
            <w:noProof/>
            <w:lang w:val="es-ES"/>
          </w:rPr>
          <w:t>36</w:t>
        </w:r>
        <w:r>
          <w:fldChar w:fldCharType="end"/>
        </w:r>
      </w:p>
    </w:sdtContent>
  </w:sdt>
  <w:p w:rsidR="006F2A21" w:rsidRDefault="006B14AF">
    <w:pPr>
      <w:pStyle w:val="Piedepgina"/>
    </w:pPr>
    <w:r>
      <w:rPr>
        <w:noProof/>
        <w:lang w:eastAsia="es-PE"/>
      </w:rPr>
      <w:drawing>
        <wp:anchor distT="0" distB="0" distL="114300" distR="114300" simplePos="0" relativeHeight="251658240" behindDoc="1" locked="0" layoutInCell="1" allowOverlap="1" wp14:anchorId="51B494E1" wp14:editId="17C06949">
          <wp:simplePos x="0" y="0"/>
          <wp:positionH relativeFrom="column">
            <wp:posOffset>-1101400</wp:posOffset>
          </wp:positionH>
          <wp:positionV relativeFrom="paragraph">
            <wp:posOffset>173828</wp:posOffset>
          </wp:positionV>
          <wp:extent cx="7604545" cy="446567"/>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me.png"/>
                  <pic:cNvPicPr/>
                </pic:nvPicPr>
                <pic:blipFill>
                  <a:blip r:embed="rId1">
                    <a:extLst>
                      <a:ext uri="{28A0092B-C50C-407E-A947-70E740481C1C}">
                        <a14:useLocalDpi xmlns:a14="http://schemas.microsoft.com/office/drawing/2010/main" val="0"/>
                      </a:ext>
                    </a:extLst>
                  </a:blip>
                  <a:stretch>
                    <a:fillRect/>
                  </a:stretch>
                </pic:blipFill>
                <pic:spPr>
                  <a:xfrm>
                    <a:off x="0" y="0"/>
                    <a:ext cx="7603530" cy="44650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CDC" w:rsidRDefault="00232CDC">
    <w:pPr>
      <w:pStyle w:val="Piedepgina"/>
      <w:jc w:val="right"/>
    </w:pPr>
  </w:p>
  <w:p w:rsidR="00232CDC" w:rsidRDefault="00232CD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A0B" w:rsidRDefault="001F5A0B" w:rsidP="00E645A1">
      <w:pPr>
        <w:spacing w:after="0" w:line="240" w:lineRule="auto"/>
      </w:pPr>
      <w:r>
        <w:separator/>
      </w:r>
    </w:p>
  </w:footnote>
  <w:footnote w:type="continuationSeparator" w:id="0">
    <w:p w:rsidR="001F5A0B" w:rsidRDefault="001F5A0B" w:rsidP="00E645A1">
      <w:pPr>
        <w:spacing w:after="0" w:line="240" w:lineRule="auto"/>
      </w:pPr>
      <w:r>
        <w:continuationSeparator/>
      </w:r>
    </w:p>
  </w:footnote>
  <w:footnote w:id="1">
    <w:p w:rsidR="00232CDC" w:rsidRPr="00220852" w:rsidRDefault="00232CDC" w:rsidP="00220852">
      <w:pPr>
        <w:pStyle w:val="Textonotapie"/>
        <w:jc w:val="both"/>
        <w:rPr>
          <w:rFonts w:asciiTheme="minorHAnsi" w:hAnsiTheme="minorHAnsi"/>
          <w:sz w:val="18"/>
        </w:rPr>
      </w:pPr>
      <w:r w:rsidRPr="00220852">
        <w:rPr>
          <w:rStyle w:val="Refdenotaalpie"/>
          <w:rFonts w:eastAsia="Arial Unicode MS"/>
          <w:sz w:val="18"/>
        </w:rPr>
        <w:footnoteRef/>
      </w:r>
      <w:r w:rsidRPr="00220852">
        <w:rPr>
          <w:sz w:val="18"/>
        </w:rPr>
        <w:t xml:space="preserve"> </w:t>
      </w:r>
      <w:r w:rsidRPr="00220852">
        <w:rPr>
          <w:rFonts w:asciiTheme="minorHAnsi" w:hAnsiTheme="minorHAnsi"/>
          <w:sz w:val="18"/>
        </w:rPr>
        <w:t xml:space="preserve">Síntesis Estadística “Perú: Formas de Acceso al Agua y Saneamiento Básico” del Instituto Nacional de Estadística e Informática (INEI), elaborado con los resultados de la Encuesta Nacional de Hogares (ENAHO). Publicado en octubre de 2016 en </w:t>
      </w:r>
    </w:p>
    <w:p w:rsidR="00232CDC" w:rsidRPr="00220852" w:rsidRDefault="001F5A0B" w:rsidP="00220852">
      <w:pPr>
        <w:pStyle w:val="Textonotapie"/>
        <w:jc w:val="both"/>
        <w:rPr>
          <w:rFonts w:asciiTheme="minorHAnsi" w:hAnsiTheme="minorHAnsi"/>
          <w:sz w:val="18"/>
        </w:rPr>
      </w:pPr>
      <w:hyperlink r:id="rId1" w:history="1">
        <w:r w:rsidR="00232CDC" w:rsidRPr="00220852">
          <w:rPr>
            <w:rStyle w:val="Hipervnculo"/>
            <w:rFonts w:asciiTheme="minorHAnsi" w:hAnsiTheme="minorHAnsi"/>
            <w:sz w:val="18"/>
          </w:rPr>
          <w:t>https://www.inei.gob.pe/media/MenuRecursivo/boletines/boletin_agua.pdf</w:t>
        </w:r>
      </w:hyperlink>
      <w:r w:rsidR="00232CDC" w:rsidRPr="00220852">
        <w:rPr>
          <w:rFonts w:asciiTheme="minorHAnsi" w:hAnsiTheme="minorHAnsi"/>
          <w:sz w:val="18"/>
        </w:rPr>
        <w:t xml:space="preserve"> </w:t>
      </w:r>
    </w:p>
  </w:footnote>
  <w:footnote w:id="2">
    <w:p w:rsidR="00232CDC" w:rsidRPr="00220852" w:rsidRDefault="00232CDC" w:rsidP="00220852">
      <w:pPr>
        <w:pStyle w:val="Textonotapie"/>
        <w:jc w:val="both"/>
        <w:rPr>
          <w:rFonts w:asciiTheme="minorHAnsi" w:hAnsiTheme="minorHAnsi"/>
          <w:sz w:val="18"/>
        </w:rPr>
      </w:pPr>
      <w:r w:rsidRPr="00220852">
        <w:rPr>
          <w:rStyle w:val="Refdenotaalpie"/>
          <w:rFonts w:asciiTheme="minorHAnsi" w:eastAsia="Arial Unicode MS" w:hAnsiTheme="minorHAnsi"/>
          <w:sz w:val="18"/>
        </w:rPr>
        <w:footnoteRef/>
      </w:r>
      <w:r w:rsidRPr="00220852">
        <w:rPr>
          <w:rFonts w:asciiTheme="minorHAnsi" w:hAnsiTheme="minorHAnsi"/>
          <w:sz w:val="18"/>
        </w:rPr>
        <w:t xml:space="preserve"> Decreto Supremo N° 003-2016-MIDIS del 14 de mayo de 2016, que Aprueba la Estrategia de Acción Social con Sostenibilidad.</w:t>
      </w:r>
    </w:p>
  </w:footnote>
  <w:footnote w:id="3">
    <w:p w:rsidR="00232CDC" w:rsidRPr="00EC0FD3" w:rsidRDefault="00232CDC" w:rsidP="002114AF">
      <w:pPr>
        <w:pStyle w:val="Textonotapie"/>
      </w:pPr>
      <w:r>
        <w:rPr>
          <w:rStyle w:val="Refdenotaalpie"/>
          <w:rFonts w:eastAsia="Arial Unicode MS"/>
        </w:rPr>
        <w:footnoteRef/>
      </w:r>
      <w:r w:rsidRPr="00EC0FD3">
        <w:t xml:space="preserve"> </w:t>
      </w:r>
      <w:r w:rsidR="00F00B88">
        <w:t>Ver detalle en el Sistema en L</w:t>
      </w:r>
      <w:r>
        <w:t>ínea</w:t>
      </w:r>
      <w:r w:rsidR="00F00B88">
        <w:t xml:space="preserve"> de Innóvate Perú (</w:t>
      </w:r>
      <w:hyperlink r:id="rId2" w:history="1">
        <w:r w:rsidR="00F00B88" w:rsidRPr="00D4063A">
          <w:rPr>
            <w:rStyle w:val="Hipervnculo"/>
            <w:rFonts w:asciiTheme="minorHAnsi" w:hAnsiTheme="minorHAnsi" w:cstheme="minorHAnsi"/>
            <w:sz w:val="22"/>
            <w:szCs w:val="24"/>
          </w:rPr>
          <w:t>http://sistemaenlinea.innovateperu.gob.pe</w:t>
        </w:r>
      </w:hyperlink>
      <w:r w:rsidR="00F00B88">
        <w:t>)</w:t>
      </w:r>
      <w:r>
        <w:t>.</w:t>
      </w:r>
    </w:p>
  </w:footnote>
  <w:footnote w:id="4">
    <w:p w:rsidR="00232CDC" w:rsidRPr="00220852" w:rsidRDefault="00232CDC" w:rsidP="002114AF">
      <w:pPr>
        <w:pStyle w:val="Textonotapie"/>
        <w:ind w:left="142" w:hanging="142"/>
        <w:jc w:val="both"/>
        <w:rPr>
          <w:rFonts w:asciiTheme="minorHAnsi" w:hAnsiTheme="minorHAnsi"/>
          <w:sz w:val="18"/>
        </w:rPr>
      </w:pPr>
      <w:r w:rsidRPr="0059229A">
        <w:rPr>
          <w:rStyle w:val="Refdenotaalpie"/>
          <w:rFonts w:eastAsia="Arial Unicode MS"/>
        </w:rPr>
        <w:footnoteRef/>
      </w:r>
      <w:r w:rsidRPr="0059229A">
        <w:t xml:space="preserve"> </w:t>
      </w:r>
      <w:r w:rsidRPr="00220852">
        <w:rPr>
          <w:rFonts w:asciiTheme="minorHAnsi" w:hAnsiTheme="minorHAnsi"/>
          <w:sz w:val="18"/>
        </w:rPr>
        <w:t>INEI. Principales Indicadores de los Programas Presupuestales – ENDES. Salud materno-infantil, inmunizaciones y salud reproductiva. Marzo 2016.</w:t>
      </w:r>
    </w:p>
  </w:footnote>
  <w:footnote w:id="5">
    <w:p w:rsidR="00232CDC" w:rsidRPr="00220852" w:rsidRDefault="00232CDC" w:rsidP="002114AF">
      <w:pPr>
        <w:pStyle w:val="Textonotapie"/>
        <w:rPr>
          <w:rFonts w:asciiTheme="minorHAnsi" w:hAnsiTheme="minorHAnsi"/>
          <w:sz w:val="18"/>
        </w:rPr>
      </w:pPr>
      <w:r w:rsidRPr="00220852">
        <w:rPr>
          <w:rStyle w:val="Refdenotaalpie"/>
          <w:rFonts w:asciiTheme="minorHAnsi" w:eastAsia="Arial Unicode MS" w:hAnsiTheme="minorHAnsi"/>
          <w:sz w:val="18"/>
        </w:rPr>
        <w:footnoteRef/>
      </w:r>
      <w:r w:rsidRPr="00220852">
        <w:rPr>
          <w:rFonts w:asciiTheme="minorHAnsi" w:hAnsiTheme="minorHAnsi"/>
          <w:sz w:val="18"/>
        </w:rPr>
        <w:t xml:space="preserve"> Instituto Nacional de la Salud. Anemia en la población infantil del Perú: aspectos clave para su afronte. Mayo 2015.</w:t>
      </w:r>
    </w:p>
  </w:footnote>
  <w:footnote w:id="6">
    <w:p w:rsidR="00232CDC" w:rsidRPr="00220852" w:rsidRDefault="00232CDC" w:rsidP="002114AF">
      <w:pPr>
        <w:pStyle w:val="Textonotapie"/>
        <w:ind w:left="142" w:hanging="142"/>
        <w:jc w:val="both"/>
        <w:rPr>
          <w:rFonts w:asciiTheme="minorHAnsi" w:hAnsiTheme="minorHAnsi"/>
        </w:rPr>
      </w:pPr>
      <w:r w:rsidRPr="00A739E5">
        <w:rPr>
          <w:rStyle w:val="Refdenotaalpie"/>
          <w:rFonts w:eastAsia="Arial Unicode MS"/>
          <w:sz w:val="18"/>
        </w:rPr>
        <w:footnoteRef/>
      </w:r>
      <w:r>
        <w:rPr>
          <w:sz w:val="18"/>
        </w:rPr>
        <w:t xml:space="preserve"> </w:t>
      </w:r>
      <w:r w:rsidRPr="00220852">
        <w:rPr>
          <w:rFonts w:asciiTheme="minorHAnsi" w:hAnsiTheme="minorHAnsi"/>
          <w:sz w:val="18"/>
          <w:szCs w:val="18"/>
        </w:rPr>
        <w:t xml:space="preserve">El Ministerio de Salud viene universalizando de manera progresiva la suplementación con hierro y otros micronutrientes a niños menores de 3 años. Para tal efecto, el </w:t>
      </w:r>
      <w:proofErr w:type="spellStart"/>
      <w:r w:rsidRPr="00220852">
        <w:rPr>
          <w:rFonts w:asciiTheme="minorHAnsi" w:hAnsiTheme="minorHAnsi"/>
          <w:sz w:val="18"/>
          <w:szCs w:val="18"/>
        </w:rPr>
        <w:t>Minsa</w:t>
      </w:r>
      <w:proofErr w:type="spellEnd"/>
      <w:r w:rsidRPr="00220852">
        <w:rPr>
          <w:rFonts w:asciiTheme="minorHAnsi" w:hAnsiTheme="minorHAnsi"/>
          <w:sz w:val="18"/>
          <w:szCs w:val="18"/>
        </w:rPr>
        <w:t xml:space="preserve"> ha dispuesto entregar gratuitamente a todo niño menor de tres años que asista a los establecimientos a nivel nacional, sobres con micronutrientes que sirven para prevenir la anemia y desnutrición crónica infantil.” (…) “Los sobres con micronutrientes que entrega el </w:t>
      </w:r>
      <w:proofErr w:type="spellStart"/>
      <w:r w:rsidRPr="00220852">
        <w:rPr>
          <w:rFonts w:asciiTheme="minorHAnsi" w:hAnsiTheme="minorHAnsi"/>
          <w:sz w:val="18"/>
          <w:szCs w:val="18"/>
        </w:rPr>
        <w:t>Minsa</w:t>
      </w:r>
      <w:proofErr w:type="spellEnd"/>
      <w:r w:rsidRPr="00220852">
        <w:rPr>
          <w:rFonts w:asciiTheme="minorHAnsi" w:hAnsiTheme="minorHAnsi"/>
          <w:sz w:val="18"/>
          <w:szCs w:val="18"/>
        </w:rPr>
        <w:t xml:space="preserve"> contienen hierro, ácido fólico, Vitamina A, Vitamina C y zinc. Se utilizan para fortificar los alimentos de manera casera, agregándosele a la comida de los niños, en forma diaria por doce meses continuos.” Portal web del MINSA disponible en: </w:t>
      </w:r>
      <w:hyperlink r:id="rId3" w:history="1">
        <w:r w:rsidRPr="00220852">
          <w:rPr>
            <w:rStyle w:val="Hipervnculo"/>
            <w:rFonts w:asciiTheme="minorHAnsi" w:hAnsiTheme="minorHAnsi"/>
            <w:sz w:val="18"/>
            <w:szCs w:val="18"/>
          </w:rPr>
          <w:t>http://www.minsa.gob.pe/portada/especiales/2015/nutriwawa/suplementacion.html</w:t>
        </w:r>
      </w:hyperlink>
      <w:r w:rsidRPr="00220852">
        <w:rPr>
          <w:rFonts w:asciiTheme="minorHAnsi" w:hAnsiTheme="minorHAnsi"/>
        </w:rPr>
        <w:t xml:space="preserve"> </w:t>
      </w:r>
    </w:p>
  </w:footnote>
  <w:footnote w:id="7">
    <w:p w:rsidR="00232CDC" w:rsidRPr="00220852" w:rsidRDefault="00232CDC" w:rsidP="002114AF">
      <w:pPr>
        <w:pStyle w:val="Textonotapie"/>
        <w:rPr>
          <w:rFonts w:asciiTheme="minorHAnsi" w:hAnsiTheme="minorHAnsi"/>
          <w:sz w:val="18"/>
          <w:szCs w:val="18"/>
        </w:rPr>
      </w:pPr>
      <w:r w:rsidRPr="00220852">
        <w:rPr>
          <w:rStyle w:val="Refdenotaalpie"/>
          <w:rFonts w:asciiTheme="minorHAnsi" w:eastAsia="Arial Unicode MS" w:hAnsiTheme="minorHAnsi"/>
          <w:sz w:val="18"/>
          <w:szCs w:val="18"/>
        </w:rPr>
        <w:footnoteRef/>
      </w:r>
      <w:r w:rsidRPr="00220852">
        <w:rPr>
          <w:rFonts w:asciiTheme="minorHAnsi" w:hAnsiTheme="minorHAnsi"/>
          <w:sz w:val="18"/>
          <w:szCs w:val="18"/>
        </w:rPr>
        <w:t xml:space="preserve"> La propuesta debe considerar la sensibilidad y especificidad esperadas de los resultados que brinda el alimento.</w:t>
      </w:r>
    </w:p>
  </w:footnote>
  <w:footnote w:id="8">
    <w:p w:rsidR="00232CDC" w:rsidRPr="00220852" w:rsidRDefault="00232CDC" w:rsidP="002114AF">
      <w:pPr>
        <w:pStyle w:val="Textonotapie"/>
        <w:rPr>
          <w:rFonts w:asciiTheme="minorHAnsi" w:hAnsiTheme="minorHAnsi"/>
          <w:sz w:val="18"/>
          <w:szCs w:val="18"/>
        </w:rPr>
      </w:pPr>
      <w:r w:rsidRPr="00220852">
        <w:rPr>
          <w:rStyle w:val="Refdenotaalpie"/>
          <w:rFonts w:asciiTheme="minorHAnsi" w:eastAsia="Arial Unicode MS" w:hAnsiTheme="minorHAnsi"/>
          <w:sz w:val="18"/>
          <w:szCs w:val="18"/>
        </w:rPr>
        <w:footnoteRef/>
      </w:r>
      <w:r w:rsidR="00677DDB">
        <w:rPr>
          <w:rFonts w:asciiTheme="minorHAnsi" w:hAnsiTheme="minorHAnsi"/>
          <w:sz w:val="18"/>
          <w:szCs w:val="18"/>
        </w:rPr>
        <w:t xml:space="preserve"> Ver detalle en el Sistema en L</w:t>
      </w:r>
      <w:r w:rsidRPr="00220852">
        <w:rPr>
          <w:rFonts w:asciiTheme="minorHAnsi" w:hAnsiTheme="minorHAnsi"/>
          <w:sz w:val="18"/>
          <w:szCs w:val="18"/>
        </w:rPr>
        <w:t>ínea</w:t>
      </w:r>
      <w:r w:rsidR="00677DDB">
        <w:rPr>
          <w:rFonts w:asciiTheme="minorHAnsi" w:hAnsiTheme="minorHAnsi"/>
          <w:sz w:val="18"/>
          <w:szCs w:val="18"/>
        </w:rPr>
        <w:t xml:space="preserve"> (</w:t>
      </w:r>
      <w:hyperlink r:id="rId4" w:history="1">
        <w:r w:rsidR="00677DDB" w:rsidRPr="00677DDB">
          <w:rPr>
            <w:rStyle w:val="Hipervnculo"/>
            <w:rFonts w:cstheme="minorHAnsi"/>
            <w:szCs w:val="24"/>
          </w:rPr>
          <w:t>sistemaenlinea.innovateperu.gob.pe</w:t>
        </w:r>
      </w:hyperlink>
      <w:r w:rsidR="00677DDB">
        <w:rPr>
          <w:rFonts w:cstheme="minorHAnsi"/>
          <w:szCs w:val="24"/>
        </w:rPr>
        <w:t>)</w:t>
      </w:r>
      <w:r w:rsidRPr="00220852">
        <w:rPr>
          <w:rFonts w:asciiTheme="minorHAnsi" w:hAnsiTheme="minorHAnsi"/>
          <w:sz w:val="18"/>
          <w:szCs w:val="18"/>
        </w:rPr>
        <w:t>.</w:t>
      </w:r>
    </w:p>
  </w:footnote>
  <w:footnote w:id="9">
    <w:p w:rsidR="00232CDC" w:rsidRPr="00220852" w:rsidRDefault="00232CDC" w:rsidP="002114AF">
      <w:pPr>
        <w:pStyle w:val="Textonotapie"/>
        <w:jc w:val="both"/>
        <w:rPr>
          <w:rFonts w:asciiTheme="minorHAnsi" w:hAnsiTheme="minorHAnsi"/>
          <w:sz w:val="18"/>
        </w:rPr>
      </w:pPr>
      <w:r>
        <w:rPr>
          <w:rStyle w:val="Refdenotaalpie"/>
          <w:rFonts w:eastAsia="Arial Unicode MS"/>
        </w:rPr>
        <w:footnoteRef/>
      </w:r>
      <w:r>
        <w:t xml:space="preserve"> </w:t>
      </w:r>
      <w:r w:rsidRPr="00220852">
        <w:rPr>
          <w:rFonts w:asciiTheme="minorHAnsi" w:hAnsiTheme="minorHAnsi"/>
          <w:sz w:val="18"/>
        </w:rPr>
        <w:t>El mecanismo está dirigido a la plataforma PROGRESA que articula a los programas JUNTOS, Pensión 65 y Contigo.</w:t>
      </w:r>
    </w:p>
  </w:footnote>
  <w:footnote w:id="10">
    <w:p w:rsidR="00232CDC" w:rsidRDefault="00232CDC" w:rsidP="002114AF">
      <w:pPr>
        <w:pStyle w:val="Textonotapie"/>
        <w:jc w:val="both"/>
        <w:rPr>
          <w:rFonts w:asciiTheme="minorHAnsi" w:hAnsiTheme="minorHAnsi"/>
          <w:sz w:val="18"/>
        </w:rPr>
      </w:pPr>
      <w:r w:rsidRPr="00220852">
        <w:rPr>
          <w:rStyle w:val="Refdenotaalpie"/>
          <w:rFonts w:asciiTheme="minorHAnsi" w:eastAsia="Arial Unicode MS" w:hAnsiTheme="minorHAnsi"/>
          <w:sz w:val="18"/>
        </w:rPr>
        <w:footnoteRef/>
      </w:r>
      <w:r w:rsidRPr="00220852">
        <w:rPr>
          <w:rFonts w:asciiTheme="minorHAnsi" w:hAnsiTheme="minorHAnsi"/>
          <w:sz w:val="18"/>
        </w:rPr>
        <w:t xml:space="preserve"> Programas de Transferencias Condicionadas: Balance de la Experiencia Reciente en América Latina y el Caribe, publicado por CEPAL y ASDI en marzo de 2011. Disponible en: </w:t>
      </w:r>
    </w:p>
    <w:p w:rsidR="00232CDC" w:rsidRPr="00220852" w:rsidRDefault="001F5A0B" w:rsidP="002114AF">
      <w:pPr>
        <w:pStyle w:val="Textonotapie"/>
        <w:jc w:val="both"/>
        <w:rPr>
          <w:rFonts w:asciiTheme="minorHAnsi" w:hAnsiTheme="minorHAnsi"/>
          <w:sz w:val="18"/>
        </w:rPr>
      </w:pPr>
      <w:hyperlink r:id="rId5" w:history="1">
        <w:r w:rsidR="00232CDC" w:rsidRPr="00220852">
          <w:rPr>
            <w:rStyle w:val="Hipervnculo"/>
            <w:rFonts w:asciiTheme="minorHAnsi" w:hAnsiTheme="minorHAnsi"/>
            <w:sz w:val="18"/>
          </w:rPr>
          <w:t>http://repositorio.cepal.org/bitstream/handle/11362/27854/S2011032_es.pdf</w:t>
        </w:r>
      </w:hyperlink>
      <w:r w:rsidR="00232CDC" w:rsidRPr="00220852">
        <w:rPr>
          <w:rFonts w:asciiTheme="minorHAnsi" w:hAnsiTheme="minorHAnsi"/>
          <w:sz w:val="18"/>
        </w:rPr>
        <w:t xml:space="preserve"> </w:t>
      </w:r>
    </w:p>
  </w:footnote>
  <w:footnote w:id="11">
    <w:p w:rsidR="00232CDC" w:rsidRPr="00220852" w:rsidRDefault="00232CDC" w:rsidP="002114AF">
      <w:pPr>
        <w:pStyle w:val="Textonotapie"/>
        <w:jc w:val="both"/>
        <w:rPr>
          <w:rFonts w:asciiTheme="minorHAnsi" w:hAnsiTheme="minorHAnsi"/>
          <w:sz w:val="18"/>
        </w:rPr>
      </w:pPr>
      <w:r w:rsidRPr="0036238A">
        <w:rPr>
          <w:rStyle w:val="Refdenotaalpie"/>
          <w:rFonts w:eastAsia="Arial Unicode MS"/>
          <w:sz w:val="18"/>
        </w:rPr>
        <w:footnoteRef/>
      </w:r>
      <w:r w:rsidRPr="0036238A">
        <w:rPr>
          <w:sz w:val="18"/>
        </w:rPr>
        <w:t xml:space="preserve"> </w:t>
      </w:r>
      <w:r w:rsidRPr="00220852">
        <w:rPr>
          <w:rFonts w:asciiTheme="minorHAnsi" w:hAnsiTheme="minorHAnsi"/>
          <w:sz w:val="18"/>
        </w:rPr>
        <w:t xml:space="preserve">De acuerdo a la normativa del programa las corresponsabilidades de los hogares usuarios señala lo siguiente: i) Gestante: Debe acudir al establecimiento de salud para el control pre natal, según protocolo del sector; ii) Niño y niña: Acudir al establecimiento de salud para el Control de Crecimiento y Desarrollo (CRED), según protocolo del sector, dando prioridad a los recién nacidos/as y niños/as hasta los 36 meses; iii) Estudiantes: Asistir a clases de Educación Básica en todos sus niveles (inicial, primaria y secundaria), y en cualquiera de sus modalidades (Educación Básica Regular, Educación Básica Alternativa, etc.). Portal web de JUNTOS, disponible </w:t>
      </w:r>
      <w:proofErr w:type="spellStart"/>
      <w:r w:rsidRPr="00220852">
        <w:rPr>
          <w:rFonts w:asciiTheme="minorHAnsi" w:hAnsiTheme="minorHAnsi"/>
          <w:sz w:val="18"/>
        </w:rPr>
        <w:t>en:</w:t>
      </w:r>
      <w:hyperlink r:id="rId6" w:history="1">
        <w:r w:rsidRPr="00220852">
          <w:rPr>
            <w:rStyle w:val="Hipervnculo"/>
            <w:rFonts w:asciiTheme="minorHAnsi" w:hAnsiTheme="minorHAnsi"/>
            <w:sz w:val="18"/>
          </w:rPr>
          <w:t>http</w:t>
        </w:r>
        <w:proofErr w:type="spellEnd"/>
        <w:r w:rsidRPr="00220852">
          <w:rPr>
            <w:rStyle w:val="Hipervnculo"/>
            <w:rFonts w:asciiTheme="minorHAnsi" w:hAnsiTheme="minorHAnsi"/>
            <w:sz w:val="18"/>
          </w:rPr>
          <w:t>://www.juntos.gob.pe/modulos/mod_legal/archivos/171 2015%20Aprba%20Dirctva%20Procesos%20UVCC.pdf</w:t>
        </w:r>
      </w:hyperlink>
      <w:r w:rsidRPr="00220852">
        <w:rPr>
          <w:rFonts w:asciiTheme="minorHAnsi" w:hAnsiTheme="minorHAnsi"/>
          <w:sz w:val="18"/>
        </w:rPr>
        <w:t xml:space="preserve">  </w:t>
      </w:r>
    </w:p>
  </w:footnote>
  <w:footnote w:id="12">
    <w:p w:rsidR="00232CDC" w:rsidRPr="00220852" w:rsidRDefault="00232CDC" w:rsidP="002114AF">
      <w:pPr>
        <w:pStyle w:val="Textonotapie"/>
        <w:rPr>
          <w:rFonts w:asciiTheme="minorHAnsi" w:hAnsiTheme="minorHAnsi"/>
          <w:sz w:val="18"/>
        </w:rPr>
      </w:pPr>
      <w:r w:rsidRPr="00220852">
        <w:rPr>
          <w:rStyle w:val="Refdenotaalpie"/>
          <w:rFonts w:asciiTheme="minorHAnsi" w:eastAsia="Arial Unicode MS" w:hAnsiTheme="minorHAnsi"/>
          <w:sz w:val="18"/>
        </w:rPr>
        <w:footnoteRef/>
      </w:r>
      <w:r w:rsidRPr="00220852">
        <w:rPr>
          <w:rFonts w:asciiTheme="minorHAnsi" w:hAnsiTheme="minorHAnsi"/>
          <w:sz w:val="18"/>
        </w:rPr>
        <w:t xml:space="preserve"> Los hogares afiliados corresponden al universo de usuarios, y los hogares abonados son aquellos que efectivamente recibieron la transferencia por el cumplimiento de las corresponsabilidades.</w:t>
      </w:r>
    </w:p>
  </w:footnote>
  <w:footnote w:id="13">
    <w:p w:rsidR="00232CDC" w:rsidRPr="00EC0FD3" w:rsidRDefault="00232CDC" w:rsidP="002114AF">
      <w:pPr>
        <w:pStyle w:val="Textonotapie"/>
      </w:pPr>
      <w:r>
        <w:rPr>
          <w:rStyle w:val="Refdenotaalpie"/>
          <w:rFonts w:eastAsia="Arial Unicode MS"/>
        </w:rPr>
        <w:footnoteRef/>
      </w:r>
      <w:r w:rsidRPr="00EC0FD3">
        <w:t xml:space="preserve"> </w:t>
      </w:r>
      <w:r w:rsidR="00830511">
        <w:t>Ver detalle en el Sistema en L</w:t>
      </w:r>
      <w:r>
        <w:t>ínea</w:t>
      </w:r>
      <w:r w:rsidR="00830511">
        <w:t xml:space="preserve"> de Innóvate Perú (</w:t>
      </w:r>
      <w:hyperlink r:id="rId7" w:history="1">
        <w:r w:rsidR="00830511" w:rsidRPr="00677DDB">
          <w:rPr>
            <w:rStyle w:val="Hipervnculo"/>
            <w:rFonts w:cstheme="minorHAnsi"/>
            <w:szCs w:val="24"/>
          </w:rPr>
          <w:t>sistemaenlinea.innovateperu.gob.pe</w:t>
        </w:r>
      </w:hyperlink>
      <w:r w:rsidR="00830511">
        <w:rPr>
          <w:rFonts w:cstheme="minorHAnsi"/>
          <w:szCs w:val="24"/>
        </w:rPr>
        <w:t>)</w:t>
      </w:r>
      <w:r>
        <w:t>.</w:t>
      </w:r>
    </w:p>
  </w:footnote>
  <w:footnote w:id="14">
    <w:p w:rsidR="00232CDC" w:rsidRPr="00022262" w:rsidRDefault="00232CDC" w:rsidP="00A84F9A">
      <w:pPr>
        <w:pStyle w:val="Textonotapie"/>
        <w:rPr>
          <w:rFonts w:ascii="Calibri" w:hAnsi="Calibri"/>
          <w:sz w:val="18"/>
          <w:szCs w:val="18"/>
        </w:rPr>
      </w:pPr>
      <w:r w:rsidRPr="00022262">
        <w:rPr>
          <w:rStyle w:val="Refdenotaalpie"/>
          <w:rFonts w:ascii="Calibri" w:hAnsi="Calibri"/>
          <w:sz w:val="18"/>
          <w:szCs w:val="18"/>
        </w:rPr>
        <w:footnoteRef/>
      </w:r>
      <w:r w:rsidRPr="00022262">
        <w:rPr>
          <w:rFonts w:ascii="Calibri" w:hAnsi="Calibri"/>
          <w:sz w:val="18"/>
          <w:szCs w:val="18"/>
        </w:rPr>
        <w:t xml:space="preserve"> </w:t>
      </w:r>
      <w:proofErr w:type="spellStart"/>
      <w:r w:rsidRPr="00022262">
        <w:rPr>
          <w:rFonts w:ascii="Calibri" w:hAnsi="Calibri"/>
          <w:i/>
          <w:sz w:val="18"/>
          <w:szCs w:val="18"/>
        </w:rPr>
        <w:t>Ibid</w:t>
      </w:r>
      <w:proofErr w:type="spellEnd"/>
    </w:p>
  </w:footnote>
  <w:footnote w:id="15">
    <w:p w:rsidR="00232CDC" w:rsidRPr="003B4CF1" w:rsidRDefault="00232CDC" w:rsidP="00F2516B">
      <w:pPr>
        <w:pStyle w:val="Textonotapie"/>
        <w:rPr>
          <w:rFonts w:asciiTheme="minorHAnsi" w:hAnsiTheme="minorHAnsi"/>
        </w:rPr>
      </w:pPr>
      <w:r w:rsidRPr="007764A9">
        <w:rPr>
          <w:rStyle w:val="Refdenotaalpie"/>
        </w:rPr>
        <w:footnoteRef/>
      </w:r>
      <w:r w:rsidRPr="007453E3">
        <w:t xml:space="preserve"> </w:t>
      </w:r>
      <w:proofErr w:type="spellStart"/>
      <w:r w:rsidRPr="003B4CF1">
        <w:rPr>
          <w:rFonts w:asciiTheme="minorHAnsi" w:hAnsiTheme="minorHAnsi"/>
        </w:rPr>
        <w:t>Ibid</w:t>
      </w:r>
      <w:proofErr w:type="spellEnd"/>
    </w:p>
  </w:footnote>
  <w:footnote w:id="16">
    <w:p w:rsidR="00232CDC" w:rsidRPr="00022262" w:rsidRDefault="00232CDC" w:rsidP="00A84F9A">
      <w:pPr>
        <w:pStyle w:val="Textonotapie"/>
        <w:rPr>
          <w:rFonts w:ascii="Calibri" w:hAnsi="Calibri"/>
          <w:sz w:val="18"/>
          <w:szCs w:val="18"/>
        </w:rPr>
      </w:pPr>
      <w:r w:rsidRPr="00022262">
        <w:rPr>
          <w:rStyle w:val="Refdenotaalpie"/>
          <w:rFonts w:ascii="Calibri" w:hAnsi="Calibri"/>
          <w:sz w:val="18"/>
          <w:szCs w:val="18"/>
        </w:rPr>
        <w:footnoteRef/>
      </w:r>
      <w:r w:rsidRPr="00022262">
        <w:rPr>
          <w:rFonts w:ascii="Calibri" w:hAnsi="Calibri"/>
          <w:sz w:val="18"/>
          <w:szCs w:val="18"/>
        </w:rPr>
        <w:t xml:space="preserve"> Oficio N° 473-2015-MINEDU/VMGP-DIGESU. En caso de no postular con Universidades públicas o privadas consignar “NO APLICA”</w:t>
      </w:r>
      <w:r w:rsidR="006B071E">
        <w:rPr>
          <w:rFonts w:ascii="Calibri" w:hAnsi="Calibri"/>
          <w:sz w:val="18"/>
          <w:szCs w:val="18"/>
        </w:rPr>
        <w:t>.</w:t>
      </w:r>
    </w:p>
  </w:footnote>
  <w:footnote w:id="17">
    <w:p w:rsidR="00232CDC" w:rsidRPr="003B4CF1" w:rsidRDefault="00232CDC" w:rsidP="00F2516B">
      <w:pPr>
        <w:pStyle w:val="Textonotapie"/>
        <w:rPr>
          <w:rFonts w:asciiTheme="minorHAnsi" w:hAnsiTheme="minorHAnsi"/>
        </w:rPr>
      </w:pPr>
      <w:r w:rsidRPr="003B4CF1">
        <w:rPr>
          <w:rStyle w:val="Refdenotaalpie"/>
          <w:rFonts w:asciiTheme="minorHAnsi" w:hAnsiTheme="minorHAnsi"/>
        </w:rPr>
        <w:footnoteRef/>
      </w:r>
      <w:r w:rsidRPr="003B4CF1">
        <w:rPr>
          <w:rFonts w:asciiTheme="minorHAnsi" w:hAnsiTheme="minorHAnsi"/>
        </w:rPr>
        <w:t xml:space="preserve"> </w:t>
      </w:r>
      <w:proofErr w:type="spellStart"/>
      <w:r w:rsidRPr="003B4CF1">
        <w:rPr>
          <w:rFonts w:asciiTheme="minorHAnsi" w:hAnsiTheme="minorHAnsi"/>
        </w:rPr>
        <w:t>Ibid</w:t>
      </w:r>
      <w:proofErr w:type="spellEnd"/>
    </w:p>
  </w:footnote>
  <w:footnote w:id="18">
    <w:p w:rsidR="00232CDC" w:rsidRPr="00D71741" w:rsidRDefault="00232CDC" w:rsidP="00A84F9A">
      <w:pPr>
        <w:pStyle w:val="Textoindependiente"/>
        <w:widowControl w:val="0"/>
        <w:autoSpaceDE/>
        <w:spacing w:after="120"/>
        <w:contextualSpacing/>
        <w:jc w:val="both"/>
        <w:textAlignment w:val="baseline"/>
        <w:rPr>
          <w:rFonts w:ascii="Calibri" w:hAnsi="Calibri" w:cs="Arial"/>
          <w:color w:val="auto"/>
          <w:sz w:val="18"/>
          <w:szCs w:val="22"/>
        </w:rPr>
      </w:pPr>
      <w:r w:rsidRPr="00B5246C">
        <w:rPr>
          <w:rStyle w:val="Refdenotaalpie"/>
          <w:color w:val="auto"/>
        </w:rPr>
        <w:footnoteRef/>
      </w:r>
      <w:r w:rsidRPr="00B5246C">
        <w:rPr>
          <w:color w:val="auto"/>
        </w:rPr>
        <w:t xml:space="preserve"> </w:t>
      </w:r>
      <w:r w:rsidRPr="00D71741">
        <w:rPr>
          <w:rFonts w:ascii="Calibri" w:hAnsi="Calibri"/>
          <w:color w:val="auto"/>
          <w:sz w:val="18"/>
        </w:rPr>
        <w:t xml:space="preserve">Se recomienda revisar la relación de proyectos adjudicados en el portal de Innóvate Perú. </w:t>
      </w:r>
      <w:r w:rsidRPr="00D71741">
        <w:rPr>
          <w:rFonts w:ascii="Calibri" w:hAnsi="Calibri" w:cs="Arial"/>
          <w:color w:val="auto"/>
          <w:sz w:val="18"/>
          <w:szCs w:val="22"/>
        </w:rPr>
        <w:t>El Programa consultará las bases de datos a las que tenga acceso.</w:t>
      </w:r>
    </w:p>
    <w:p w:rsidR="00232CDC" w:rsidRPr="00B5246C" w:rsidRDefault="00232CDC" w:rsidP="00A84F9A">
      <w:pPr>
        <w:pStyle w:val="Textonotapie"/>
      </w:pPr>
    </w:p>
    <w:p w:rsidR="00232CDC" w:rsidRDefault="00232CDC" w:rsidP="00A84F9A">
      <w:pPr>
        <w:pStyle w:val="Textonotapie"/>
      </w:pPr>
    </w:p>
  </w:footnote>
  <w:footnote w:id="19">
    <w:p w:rsidR="00232CDC" w:rsidRPr="00643A99" w:rsidRDefault="00232CDC" w:rsidP="00D265CD">
      <w:pPr>
        <w:pStyle w:val="Textonotapie"/>
        <w:rPr>
          <w:rFonts w:asciiTheme="minorHAnsi" w:hAnsiTheme="minorHAnsi" w:cs="Arial"/>
          <w:sz w:val="18"/>
          <w:szCs w:val="18"/>
          <w:lang w:val="es-MX"/>
        </w:rPr>
      </w:pPr>
      <w:r>
        <w:rPr>
          <w:rStyle w:val="Refdenotaalpie"/>
        </w:rPr>
        <w:t>*</w:t>
      </w:r>
      <w:r>
        <w:t xml:space="preserve"> </w:t>
      </w:r>
      <w:r w:rsidRPr="00643A99">
        <w:rPr>
          <w:rFonts w:asciiTheme="minorHAnsi" w:hAnsiTheme="minorHAnsi" w:cs="Arial"/>
          <w:sz w:val="18"/>
          <w:szCs w:val="18"/>
        </w:rPr>
        <w:t>Con énfasis en las especialización más relevantes para las actividades del proyecto.</w:t>
      </w:r>
    </w:p>
  </w:footnote>
  <w:footnote w:id="20">
    <w:p w:rsidR="00232CDC" w:rsidRPr="00643A99" w:rsidRDefault="00232CDC" w:rsidP="00D265CD">
      <w:pPr>
        <w:pStyle w:val="Textonotapie"/>
        <w:rPr>
          <w:rFonts w:asciiTheme="minorHAnsi" w:hAnsiTheme="minorHAnsi" w:cs="Arial"/>
          <w:sz w:val="18"/>
          <w:szCs w:val="18"/>
          <w:lang w:val="es-MX"/>
        </w:rPr>
      </w:pPr>
      <w:r w:rsidRPr="00643A99">
        <w:rPr>
          <w:rStyle w:val="Refdenotaalpie"/>
          <w:rFonts w:asciiTheme="minorHAnsi" w:hAnsiTheme="minorHAnsi"/>
          <w:sz w:val="18"/>
          <w:szCs w:val="18"/>
        </w:rPr>
        <w:t>**</w:t>
      </w:r>
      <w:r w:rsidRPr="00643A99">
        <w:rPr>
          <w:rFonts w:asciiTheme="minorHAnsi" w:hAnsiTheme="minorHAnsi"/>
          <w:sz w:val="18"/>
          <w:szCs w:val="18"/>
        </w:rPr>
        <w:t xml:space="preserve"> </w:t>
      </w:r>
      <w:r w:rsidRPr="00643A99">
        <w:rPr>
          <w:rFonts w:asciiTheme="minorHAnsi" w:hAnsiTheme="minorHAnsi" w:cs="Arial"/>
          <w:sz w:val="18"/>
          <w:szCs w:val="18"/>
        </w:rPr>
        <w:t>Con énfasis en la experiencia profesional más relevante para los objetivos y actividades del proyecto</w:t>
      </w:r>
    </w:p>
  </w:footnote>
  <w:footnote w:id="21">
    <w:p w:rsidR="00232CDC" w:rsidRPr="003041A3" w:rsidRDefault="00232CDC" w:rsidP="00D265CD">
      <w:pPr>
        <w:pStyle w:val="Textonotapie"/>
        <w:rPr>
          <w:rFonts w:ascii="Arial" w:hAnsi="Arial" w:cs="Arial"/>
          <w:sz w:val="18"/>
          <w:szCs w:val="18"/>
          <w:lang w:val="es-MX"/>
        </w:rPr>
      </w:pPr>
      <w:r w:rsidRPr="00643A99">
        <w:rPr>
          <w:rStyle w:val="Refdenotaalpie"/>
          <w:rFonts w:asciiTheme="minorHAnsi" w:hAnsiTheme="minorHAnsi"/>
          <w:sz w:val="18"/>
          <w:szCs w:val="18"/>
        </w:rPr>
        <w:t>***</w:t>
      </w:r>
      <w:r w:rsidRPr="00643A99">
        <w:rPr>
          <w:rFonts w:asciiTheme="minorHAnsi" w:hAnsiTheme="minorHAnsi"/>
          <w:sz w:val="18"/>
          <w:szCs w:val="18"/>
        </w:rPr>
        <w:t xml:space="preserve"> </w:t>
      </w:r>
      <w:r w:rsidRPr="00643A99">
        <w:rPr>
          <w:rFonts w:asciiTheme="minorHAnsi" w:hAnsiTheme="minorHAnsi" w:cs="Arial"/>
          <w:sz w:val="18"/>
          <w:szCs w:val="18"/>
        </w:rPr>
        <w:t>Con énfasis en los logros más relevantes para los resultados esperados del proyecto</w:t>
      </w:r>
    </w:p>
  </w:footnote>
  <w:footnote w:id="22">
    <w:p w:rsidR="00232CDC" w:rsidRPr="00643A99" w:rsidRDefault="00232CDC" w:rsidP="00D265CD">
      <w:pPr>
        <w:pStyle w:val="Textonotapie"/>
        <w:rPr>
          <w:rFonts w:asciiTheme="minorHAnsi" w:hAnsiTheme="minorHAnsi" w:cs="Arial"/>
          <w:sz w:val="18"/>
          <w:szCs w:val="18"/>
          <w:lang w:val="es-MX"/>
        </w:rPr>
      </w:pPr>
      <w:r>
        <w:rPr>
          <w:rStyle w:val="Refdenotaalpie"/>
        </w:rPr>
        <w:t>****</w:t>
      </w:r>
      <w:r>
        <w:t xml:space="preserve"> </w:t>
      </w:r>
      <w:r w:rsidRPr="00643A99">
        <w:rPr>
          <w:rFonts w:asciiTheme="minorHAnsi" w:hAnsiTheme="minorHAnsi" w:cs="Arial"/>
          <w:sz w:val="18"/>
          <w:szCs w:val="18"/>
          <w:lang w:val="es-MX"/>
        </w:rPr>
        <w:t>Con énfasis en eventos sobre temas más vinculados con la problemá</w:t>
      </w:r>
      <w:r w:rsidR="004750FB">
        <w:rPr>
          <w:rFonts w:asciiTheme="minorHAnsi" w:hAnsiTheme="minorHAnsi" w:cs="Arial"/>
          <w:sz w:val="18"/>
          <w:szCs w:val="18"/>
          <w:lang w:val="es-MX"/>
        </w:rPr>
        <w:t>tica del proyecto.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A21" w:rsidRDefault="006F2A21" w:rsidP="006F2A21">
    <w:pPr>
      <w:pStyle w:val="Encabezado"/>
      <w:jc w:val="right"/>
    </w:pPr>
    <w:r>
      <w:rPr>
        <w:noProof/>
        <w:lang w:eastAsia="es-PE"/>
      </w:rPr>
      <w:drawing>
        <wp:inline distT="0" distB="0" distL="0" distR="0" wp14:anchorId="198ECDF0" wp14:editId="167F3F9D">
          <wp:extent cx="1609010" cy="308345"/>
          <wp:effectExtent l="0" t="0" r="0" b="0"/>
          <wp:docPr id="6" name="Imagen 6" descr="C:\Users\celguera\Desktop\LOGOS\LOGO INNOVAT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lguera\Desktop\LOGOS\LOGO INNOVAT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976" cy="308339"/>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A21" w:rsidRDefault="006F2A21" w:rsidP="006F2A21">
    <w:pPr>
      <w:pStyle w:val="Encabezado"/>
      <w:jc w:val="right"/>
    </w:pPr>
    <w:r>
      <w:rPr>
        <w:noProof/>
        <w:lang w:eastAsia="es-PE"/>
      </w:rPr>
      <w:drawing>
        <wp:inline distT="0" distB="0" distL="0" distR="0" wp14:anchorId="1504BADD" wp14:editId="71816A0D">
          <wp:extent cx="1609010" cy="308345"/>
          <wp:effectExtent l="0" t="0" r="0" b="0"/>
          <wp:docPr id="14" name="Imagen 14" descr="C:\Users\celguera\Desktop\LOGOS\LOGO INNOVAT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lguera\Desktop\LOGOS\LOGO INNOVAT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976" cy="30833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C1A"/>
    <w:multiLevelType w:val="hybridMultilevel"/>
    <w:tmpl w:val="00283E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07101D22"/>
    <w:multiLevelType w:val="multilevel"/>
    <w:tmpl w:val="B6EC1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DB9"/>
    <w:multiLevelType w:val="hybridMultilevel"/>
    <w:tmpl w:val="02A85374"/>
    <w:lvl w:ilvl="0" w:tplc="17EAECBA">
      <w:start w:val="1"/>
      <w:numFmt w:val="lowerLetter"/>
      <w:lvlText w:val="%1)"/>
      <w:lvlJc w:val="left"/>
      <w:pPr>
        <w:ind w:left="720" w:hanging="360"/>
      </w:pPr>
      <w:rPr>
        <w:rFonts w:hint="default"/>
        <w:color w:val="auto"/>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EAEE309E">
      <w:start w:val="1"/>
      <w:numFmt w:val="lowerRoman"/>
      <w:lvlText w:val="%4."/>
      <w:lvlJc w:val="right"/>
      <w:pPr>
        <w:ind w:left="2880" w:hanging="360"/>
      </w:pPr>
      <w:rPr>
        <w:rFonts w:ascii="Calibri" w:hAnsi="Calibri" w:hint="default"/>
        <w:b/>
        <w:i w:val="0"/>
        <w:sz w:val="22"/>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nsid w:val="0B4C23A2"/>
    <w:multiLevelType w:val="hybridMultilevel"/>
    <w:tmpl w:val="ACE2D42A"/>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4">
    <w:nsid w:val="11CF7832"/>
    <w:multiLevelType w:val="hybridMultilevel"/>
    <w:tmpl w:val="55B68F5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2C07D09"/>
    <w:multiLevelType w:val="multilevel"/>
    <w:tmpl w:val="37460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4676DC"/>
    <w:multiLevelType w:val="hybridMultilevel"/>
    <w:tmpl w:val="FEB86E46"/>
    <w:lvl w:ilvl="0" w:tplc="0ECC1D5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7">
    <w:nsid w:val="189E149D"/>
    <w:multiLevelType w:val="hybridMultilevel"/>
    <w:tmpl w:val="F95CDEA6"/>
    <w:lvl w:ilvl="0" w:tplc="255CB03E">
      <w:start w:val="1"/>
      <w:numFmt w:val="decimal"/>
      <w:lvlText w:val="%1."/>
      <w:lvlJc w:val="left"/>
      <w:pPr>
        <w:ind w:left="1068" w:hanging="360"/>
      </w:pPr>
      <w:rPr>
        <w:rFonts w:hint="default"/>
      </w:rPr>
    </w:lvl>
    <w:lvl w:ilvl="1" w:tplc="0C0A0001">
      <w:start w:val="1"/>
      <w:numFmt w:val="bullet"/>
      <w:lvlText w:val=""/>
      <w:lvlJc w:val="left"/>
      <w:pPr>
        <w:ind w:left="1723" w:hanging="360"/>
      </w:pPr>
      <w:rPr>
        <w:rFonts w:ascii="Symbol" w:hAnsi="Symbol" w:hint="default"/>
      </w:r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8">
    <w:nsid w:val="1FA70FF8"/>
    <w:multiLevelType w:val="hybridMultilevel"/>
    <w:tmpl w:val="96548B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2CE6CAA"/>
    <w:multiLevelType w:val="hybridMultilevel"/>
    <w:tmpl w:val="15E40C34"/>
    <w:lvl w:ilvl="0" w:tplc="8E605A8E">
      <w:start w:val="1"/>
      <w:numFmt w:val="bullet"/>
      <w:lvlText w:val=""/>
      <w:lvlJc w:val="left"/>
      <w:pPr>
        <w:tabs>
          <w:tab w:val="num" w:pos="720"/>
        </w:tabs>
        <w:ind w:left="720" w:hanging="360"/>
      </w:pPr>
      <w:rPr>
        <w:rFonts w:ascii="Wingdings" w:hAnsi="Wingdings" w:hint="default"/>
      </w:rPr>
    </w:lvl>
    <w:lvl w:ilvl="1" w:tplc="7BB8B55C" w:tentative="1">
      <w:start w:val="1"/>
      <w:numFmt w:val="bullet"/>
      <w:lvlText w:val=""/>
      <w:lvlJc w:val="left"/>
      <w:pPr>
        <w:tabs>
          <w:tab w:val="num" w:pos="1440"/>
        </w:tabs>
        <w:ind w:left="1440" w:hanging="360"/>
      </w:pPr>
      <w:rPr>
        <w:rFonts w:ascii="Wingdings" w:hAnsi="Wingdings" w:hint="default"/>
      </w:rPr>
    </w:lvl>
    <w:lvl w:ilvl="2" w:tplc="0AEE8D4A">
      <w:start w:val="1"/>
      <w:numFmt w:val="bullet"/>
      <w:lvlText w:val=""/>
      <w:lvlJc w:val="left"/>
      <w:pPr>
        <w:tabs>
          <w:tab w:val="num" w:pos="2160"/>
        </w:tabs>
        <w:ind w:left="2160" w:hanging="360"/>
      </w:pPr>
      <w:rPr>
        <w:rFonts w:ascii="Wingdings" w:hAnsi="Wingdings" w:hint="default"/>
      </w:rPr>
    </w:lvl>
    <w:lvl w:ilvl="3" w:tplc="C880723E" w:tentative="1">
      <w:start w:val="1"/>
      <w:numFmt w:val="bullet"/>
      <w:lvlText w:val=""/>
      <w:lvlJc w:val="left"/>
      <w:pPr>
        <w:tabs>
          <w:tab w:val="num" w:pos="2880"/>
        </w:tabs>
        <w:ind w:left="2880" w:hanging="360"/>
      </w:pPr>
      <w:rPr>
        <w:rFonts w:ascii="Wingdings" w:hAnsi="Wingdings" w:hint="default"/>
      </w:rPr>
    </w:lvl>
    <w:lvl w:ilvl="4" w:tplc="2A16FC90" w:tentative="1">
      <w:start w:val="1"/>
      <w:numFmt w:val="bullet"/>
      <w:lvlText w:val=""/>
      <w:lvlJc w:val="left"/>
      <w:pPr>
        <w:tabs>
          <w:tab w:val="num" w:pos="3600"/>
        </w:tabs>
        <w:ind w:left="3600" w:hanging="360"/>
      </w:pPr>
      <w:rPr>
        <w:rFonts w:ascii="Wingdings" w:hAnsi="Wingdings" w:hint="default"/>
      </w:rPr>
    </w:lvl>
    <w:lvl w:ilvl="5" w:tplc="C63A29D2" w:tentative="1">
      <w:start w:val="1"/>
      <w:numFmt w:val="bullet"/>
      <w:lvlText w:val=""/>
      <w:lvlJc w:val="left"/>
      <w:pPr>
        <w:tabs>
          <w:tab w:val="num" w:pos="4320"/>
        </w:tabs>
        <w:ind w:left="4320" w:hanging="360"/>
      </w:pPr>
      <w:rPr>
        <w:rFonts w:ascii="Wingdings" w:hAnsi="Wingdings" w:hint="default"/>
      </w:rPr>
    </w:lvl>
    <w:lvl w:ilvl="6" w:tplc="B1405654" w:tentative="1">
      <w:start w:val="1"/>
      <w:numFmt w:val="bullet"/>
      <w:lvlText w:val=""/>
      <w:lvlJc w:val="left"/>
      <w:pPr>
        <w:tabs>
          <w:tab w:val="num" w:pos="5040"/>
        </w:tabs>
        <w:ind w:left="5040" w:hanging="360"/>
      </w:pPr>
      <w:rPr>
        <w:rFonts w:ascii="Wingdings" w:hAnsi="Wingdings" w:hint="default"/>
      </w:rPr>
    </w:lvl>
    <w:lvl w:ilvl="7" w:tplc="61A69B70" w:tentative="1">
      <w:start w:val="1"/>
      <w:numFmt w:val="bullet"/>
      <w:lvlText w:val=""/>
      <w:lvlJc w:val="left"/>
      <w:pPr>
        <w:tabs>
          <w:tab w:val="num" w:pos="5760"/>
        </w:tabs>
        <w:ind w:left="5760" w:hanging="360"/>
      </w:pPr>
      <w:rPr>
        <w:rFonts w:ascii="Wingdings" w:hAnsi="Wingdings" w:hint="default"/>
      </w:rPr>
    </w:lvl>
    <w:lvl w:ilvl="8" w:tplc="899815FE" w:tentative="1">
      <w:start w:val="1"/>
      <w:numFmt w:val="bullet"/>
      <w:lvlText w:val=""/>
      <w:lvlJc w:val="left"/>
      <w:pPr>
        <w:tabs>
          <w:tab w:val="num" w:pos="6480"/>
        </w:tabs>
        <w:ind w:left="6480" w:hanging="360"/>
      </w:pPr>
      <w:rPr>
        <w:rFonts w:ascii="Wingdings" w:hAnsi="Wingdings" w:hint="default"/>
      </w:rPr>
    </w:lvl>
  </w:abstractNum>
  <w:abstractNum w:abstractNumId="10">
    <w:nsid w:val="255849B5"/>
    <w:multiLevelType w:val="hybridMultilevel"/>
    <w:tmpl w:val="96548B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82540F7"/>
    <w:multiLevelType w:val="hybridMultilevel"/>
    <w:tmpl w:val="1D70D286"/>
    <w:lvl w:ilvl="0" w:tplc="280A001B">
      <w:start w:val="1"/>
      <w:numFmt w:val="lowerRoman"/>
      <w:lvlText w:val="%1."/>
      <w:lvlJc w:val="right"/>
      <w:pPr>
        <w:ind w:left="1723" w:hanging="360"/>
      </w:pPr>
      <w:rPr>
        <w:b/>
      </w:rPr>
    </w:lvl>
    <w:lvl w:ilvl="1" w:tplc="0C0A0019" w:tentative="1">
      <w:start w:val="1"/>
      <w:numFmt w:val="lowerLetter"/>
      <w:lvlText w:val="%2."/>
      <w:lvlJc w:val="left"/>
      <w:pPr>
        <w:ind w:left="2803" w:hanging="360"/>
      </w:pPr>
    </w:lvl>
    <w:lvl w:ilvl="2" w:tplc="0C0A001B" w:tentative="1">
      <w:start w:val="1"/>
      <w:numFmt w:val="lowerRoman"/>
      <w:lvlText w:val="%3."/>
      <w:lvlJc w:val="right"/>
      <w:pPr>
        <w:ind w:left="3523" w:hanging="180"/>
      </w:pPr>
    </w:lvl>
    <w:lvl w:ilvl="3" w:tplc="0C0A000F" w:tentative="1">
      <w:start w:val="1"/>
      <w:numFmt w:val="decimal"/>
      <w:lvlText w:val="%4."/>
      <w:lvlJc w:val="left"/>
      <w:pPr>
        <w:ind w:left="4243" w:hanging="360"/>
      </w:pPr>
    </w:lvl>
    <w:lvl w:ilvl="4" w:tplc="0C0A0019" w:tentative="1">
      <w:start w:val="1"/>
      <w:numFmt w:val="lowerLetter"/>
      <w:lvlText w:val="%5."/>
      <w:lvlJc w:val="left"/>
      <w:pPr>
        <w:ind w:left="4963" w:hanging="360"/>
      </w:pPr>
    </w:lvl>
    <w:lvl w:ilvl="5" w:tplc="0C0A001B" w:tentative="1">
      <w:start w:val="1"/>
      <w:numFmt w:val="lowerRoman"/>
      <w:lvlText w:val="%6."/>
      <w:lvlJc w:val="right"/>
      <w:pPr>
        <w:ind w:left="5683" w:hanging="180"/>
      </w:pPr>
    </w:lvl>
    <w:lvl w:ilvl="6" w:tplc="0C0A000F" w:tentative="1">
      <w:start w:val="1"/>
      <w:numFmt w:val="decimal"/>
      <w:lvlText w:val="%7."/>
      <w:lvlJc w:val="left"/>
      <w:pPr>
        <w:ind w:left="6403" w:hanging="360"/>
      </w:pPr>
    </w:lvl>
    <w:lvl w:ilvl="7" w:tplc="0C0A0019" w:tentative="1">
      <w:start w:val="1"/>
      <w:numFmt w:val="lowerLetter"/>
      <w:lvlText w:val="%8."/>
      <w:lvlJc w:val="left"/>
      <w:pPr>
        <w:ind w:left="7123" w:hanging="360"/>
      </w:pPr>
    </w:lvl>
    <w:lvl w:ilvl="8" w:tplc="0C0A001B" w:tentative="1">
      <w:start w:val="1"/>
      <w:numFmt w:val="lowerRoman"/>
      <w:lvlText w:val="%9."/>
      <w:lvlJc w:val="right"/>
      <w:pPr>
        <w:ind w:left="7843" w:hanging="180"/>
      </w:pPr>
    </w:lvl>
  </w:abstractNum>
  <w:abstractNum w:abstractNumId="12">
    <w:nsid w:val="2C7C55B5"/>
    <w:multiLevelType w:val="hybridMultilevel"/>
    <w:tmpl w:val="E884A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F411A4E"/>
    <w:multiLevelType w:val="hybridMultilevel"/>
    <w:tmpl w:val="9EB655FC"/>
    <w:lvl w:ilvl="0" w:tplc="3B220204">
      <w:start w:val="1"/>
      <w:numFmt w:val="decimal"/>
      <w:lvlText w:val="%1."/>
      <w:lvlJc w:val="left"/>
      <w:pPr>
        <w:ind w:left="720" w:hanging="360"/>
      </w:pPr>
      <w:rPr>
        <w:rFonts w:ascii="Calibri" w:hAnsi="Calibri" w:hint="default"/>
        <w:b/>
        <w:sz w:val="22"/>
        <w:szCs w:val="22"/>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301B3676"/>
    <w:multiLevelType w:val="hybridMultilevel"/>
    <w:tmpl w:val="E6A252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nsid w:val="36AD4446"/>
    <w:multiLevelType w:val="hybridMultilevel"/>
    <w:tmpl w:val="070CB6FE"/>
    <w:lvl w:ilvl="0" w:tplc="12EC2EC0">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6">
    <w:nsid w:val="37184393"/>
    <w:multiLevelType w:val="hybridMultilevel"/>
    <w:tmpl w:val="2C9E2F2C"/>
    <w:lvl w:ilvl="0" w:tplc="FF3E8BE4">
      <w:start w:val="1"/>
      <w:numFmt w:val="bullet"/>
      <w:lvlText w:val=""/>
      <w:lvlJc w:val="left"/>
      <w:pPr>
        <w:tabs>
          <w:tab w:val="num" w:pos="720"/>
        </w:tabs>
        <w:ind w:left="720" w:hanging="360"/>
      </w:pPr>
      <w:rPr>
        <w:rFonts w:ascii="Wingdings" w:hAnsi="Wingdings" w:hint="default"/>
      </w:rPr>
    </w:lvl>
    <w:lvl w:ilvl="1" w:tplc="3A1A468C">
      <w:start w:val="1"/>
      <w:numFmt w:val="bullet"/>
      <w:lvlText w:val=""/>
      <w:lvlJc w:val="left"/>
      <w:pPr>
        <w:tabs>
          <w:tab w:val="num" w:pos="1440"/>
        </w:tabs>
        <w:ind w:left="1440" w:hanging="360"/>
      </w:pPr>
      <w:rPr>
        <w:rFonts w:ascii="Wingdings" w:hAnsi="Wingdings" w:hint="default"/>
      </w:rPr>
    </w:lvl>
    <w:lvl w:ilvl="2" w:tplc="CDF23F6A" w:tentative="1">
      <w:start w:val="1"/>
      <w:numFmt w:val="bullet"/>
      <w:lvlText w:val=""/>
      <w:lvlJc w:val="left"/>
      <w:pPr>
        <w:tabs>
          <w:tab w:val="num" w:pos="2160"/>
        </w:tabs>
        <w:ind w:left="2160" w:hanging="360"/>
      </w:pPr>
      <w:rPr>
        <w:rFonts w:ascii="Wingdings" w:hAnsi="Wingdings" w:hint="default"/>
      </w:rPr>
    </w:lvl>
    <w:lvl w:ilvl="3" w:tplc="229C1EFA" w:tentative="1">
      <w:start w:val="1"/>
      <w:numFmt w:val="bullet"/>
      <w:lvlText w:val=""/>
      <w:lvlJc w:val="left"/>
      <w:pPr>
        <w:tabs>
          <w:tab w:val="num" w:pos="2880"/>
        </w:tabs>
        <w:ind w:left="2880" w:hanging="360"/>
      </w:pPr>
      <w:rPr>
        <w:rFonts w:ascii="Wingdings" w:hAnsi="Wingdings" w:hint="default"/>
      </w:rPr>
    </w:lvl>
    <w:lvl w:ilvl="4" w:tplc="D854C270" w:tentative="1">
      <w:start w:val="1"/>
      <w:numFmt w:val="bullet"/>
      <w:lvlText w:val=""/>
      <w:lvlJc w:val="left"/>
      <w:pPr>
        <w:tabs>
          <w:tab w:val="num" w:pos="3600"/>
        </w:tabs>
        <w:ind w:left="3600" w:hanging="360"/>
      </w:pPr>
      <w:rPr>
        <w:rFonts w:ascii="Wingdings" w:hAnsi="Wingdings" w:hint="default"/>
      </w:rPr>
    </w:lvl>
    <w:lvl w:ilvl="5" w:tplc="DBC0DFC6" w:tentative="1">
      <w:start w:val="1"/>
      <w:numFmt w:val="bullet"/>
      <w:lvlText w:val=""/>
      <w:lvlJc w:val="left"/>
      <w:pPr>
        <w:tabs>
          <w:tab w:val="num" w:pos="4320"/>
        </w:tabs>
        <w:ind w:left="4320" w:hanging="360"/>
      </w:pPr>
      <w:rPr>
        <w:rFonts w:ascii="Wingdings" w:hAnsi="Wingdings" w:hint="default"/>
      </w:rPr>
    </w:lvl>
    <w:lvl w:ilvl="6" w:tplc="599E88CA" w:tentative="1">
      <w:start w:val="1"/>
      <w:numFmt w:val="bullet"/>
      <w:lvlText w:val=""/>
      <w:lvlJc w:val="left"/>
      <w:pPr>
        <w:tabs>
          <w:tab w:val="num" w:pos="5040"/>
        </w:tabs>
        <w:ind w:left="5040" w:hanging="360"/>
      </w:pPr>
      <w:rPr>
        <w:rFonts w:ascii="Wingdings" w:hAnsi="Wingdings" w:hint="default"/>
      </w:rPr>
    </w:lvl>
    <w:lvl w:ilvl="7" w:tplc="45982952" w:tentative="1">
      <w:start w:val="1"/>
      <w:numFmt w:val="bullet"/>
      <w:lvlText w:val=""/>
      <w:lvlJc w:val="left"/>
      <w:pPr>
        <w:tabs>
          <w:tab w:val="num" w:pos="5760"/>
        </w:tabs>
        <w:ind w:left="5760" w:hanging="360"/>
      </w:pPr>
      <w:rPr>
        <w:rFonts w:ascii="Wingdings" w:hAnsi="Wingdings" w:hint="default"/>
      </w:rPr>
    </w:lvl>
    <w:lvl w:ilvl="8" w:tplc="917A90AE" w:tentative="1">
      <w:start w:val="1"/>
      <w:numFmt w:val="bullet"/>
      <w:lvlText w:val=""/>
      <w:lvlJc w:val="left"/>
      <w:pPr>
        <w:tabs>
          <w:tab w:val="num" w:pos="6480"/>
        </w:tabs>
        <w:ind w:left="6480" w:hanging="360"/>
      </w:pPr>
      <w:rPr>
        <w:rFonts w:ascii="Wingdings" w:hAnsi="Wingdings" w:hint="default"/>
      </w:rPr>
    </w:lvl>
  </w:abstractNum>
  <w:abstractNum w:abstractNumId="17">
    <w:nsid w:val="397E5384"/>
    <w:multiLevelType w:val="hybridMultilevel"/>
    <w:tmpl w:val="8A00CB16"/>
    <w:lvl w:ilvl="0" w:tplc="9CAE5D24">
      <w:start w:val="1"/>
      <w:numFmt w:val="bullet"/>
      <w:lvlText w:val=""/>
      <w:lvlJc w:val="left"/>
      <w:pPr>
        <w:tabs>
          <w:tab w:val="num" w:pos="720"/>
        </w:tabs>
        <w:ind w:left="720" w:hanging="360"/>
      </w:pPr>
      <w:rPr>
        <w:rFonts w:ascii="Wingdings" w:hAnsi="Wingdings" w:hint="default"/>
      </w:rPr>
    </w:lvl>
    <w:lvl w:ilvl="1" w:tplc="B56C7776">
      <w:start w:val="1"/>
      <w:numFmt w:val="bullet"/>
      <w:lvlText w:val=""/>
      <w:lvlJc w:val="left"/>
      <w:pPr>
        <w:tabs>
          <w:tab w:val="num" w:pos="1440"/>
        </w:tabs>
        <w:ind w:left="1440" w:hanging="360"/>
      </w:pPr>
      <w:rPr>
        <w:rFonts w:ascii="Wingdings" w:hAnsi="Wingdings" w:hint="default"/>
      </w:rPr>
    </w:lvl>
    <w:lvl w:ilvl="2" w:tplc="4936F536" w:tentative="1">
      <w:start w:val="1"/>
      <w:numFmt w:val="bullet"/>
      <w:lvlText w:val=""/>
      <w:lvlJc w:val="left"/>
      <w:pPr>
        <w:tabs>
          <w:tab w:val="num" w:pos="2160"/>
        </w:tabs>
        <w:ind w:left="2160" w:hanging="360"/>
      </w:pPr>
      <w:rPr>
        <w:rFonts w:ascii="Wingdings" w:hAnsi="Wingdings" w:hint="default"/>
      </w:rPr>
    </w:lvl>
    <w:lvl w:ilvl="3" w:tplc="BC9E8584" w:tentative="1">
      <w:start w:val="1"/>
      <w:numFmt w:val="bullet"/>
      <w:lvlText w:val=""/>
      <w:lvlJc w:val="left"/>
      <w:pPr>
        <w:tabs>
          <w:tab w:val="num" w:pos="2880"/>
        </w:tabs>
        <w:ind w:left="2880" w:hanging="360"/>
      </w:pPr>
      <w:rPr>
        <w:rFonts w:ascii="Wingdings" w:hAnsi="Wingdings" w:hint="default"/>
      </w:rPr>
    </w:lvl>
    <w:lvl w:ilvl="4" w:tplc="99FCC5CA" w:tentative="1">
      <w:start w:val="1"/>
      <w:numFmt w:val="bullet"/>
      <w:lvlText w:val=""/>
      <w:lvlJc w:val="left"/>
      <w:pPr>
        <w:tabs>
          <w:tab w:val="num" w:pos="3600"/>
        </w:tabs>
        <w:ind w:left="3600" w:hanging="360"/>
      </w:pPr>
      <w:rPr>
        <w:rFonts w:ascii="Wingdings" w:hAnsi="Wingdings" w:hint="default"/>
      </w:rPr>
    </w:lvl>
    <w:lvl w:ilvl="5" w:tplc="5762AEF6" w:tentative="1">
      <w:start w:val="1"/>
      <w:numFmt w:val="bullet"/>
      <w:lvlText w:val=""/>
      <w:lvlJc w:val="left"/>
      <w:pPr>
        <w:tabs>
          <w:tab w:val="num" w:pos="4320"/>
        </w:tabs>
        <w:ind w:left="4320" w:hanging="360"/>
      </w:pPr>
      <w:rPr>
        <w:rFonts w:ascii="Wingdings" w:hAnsi="Wingdings" w:hint="default"/>
      </w:rPr>
    </w:lvl>
    <w:lvl w:ilvl="6" w:tplc="8926FE60" w:tentative="1">
      <w:start w:val="1"/>
      <w:numFmt w:val="bullet"/>
      <w:lvlText w:val=""/>
      <w:lvlJc w:val="left"/>
      <w:pPr>
        <w:tabs>
          <w:tab w:val="num" w:pos="5040"/>
        </w:tabs>
        <w:ind w:left="5040" w:hanging="360"/>
      </w:pPr>
      <w:rPr>
        <w:rFonts w:ascii="Wingdings" w:hAnsi="Wingdings" w:hint="default"/>
      </w:rPr>
    </w:lvl>
    <w:lvl w:ilvl="7" w:tplc="440862D8" w:tentative="1">
      <w:start w:val="1"/>
      <w:numFmt w:val="bullet"/>
      <w:lvlText w:val=""/>
      <w:lvlJc w:val="left"/>
      <w:pPr>
        <w:tabs>
          <w:tab w:val="num" w:pos="5760"/>
        </w:tabs>
        <w:ind w:left="5760" w:hanging="360"/>
      </w:pPr>
      <w:rPr>
        <w:rFonts w:ascii="Wingdings" w:hAnsi="Wingdings" w:hint="default"/>
      </w:rPr>
    </w:lvl>
    <w:lvl w:ilvl="8" w:tplc="8820B0C4" w:tentative="1">
      <w:start w:val="1"/>
      <w:numFmt w:val="bullet"/>
      <w:lvlText w:val=""/>
      <w:lvlJc w:val="left"/>
      <w:pPr>
        <w:tabs>
          <w:tab w:val="num" w:pos="6480"/>
        </w:tabs>
        <w:ind w:left="6480" w:hanging="360"/>
      </w:pPr>
      <w:rPr>
        <w:rFonts w:ascii="Wingdings" w:hAnsi="Wingdings" w:hint="default"/>
      </w:rPr>
    </w:lvl>
  </w:abstractNum>
  <w:abstractNum w:abstractNumId="18">
    <w:nsid w:val="39BE5DA7"/>
    <w:multiLevelType w:val="hybridMultilevel"/>
    <w:tmpl w:val="9EB655FC"/>
    <w:lvl w:ilvl="0" w:tplc="3B220204">
      <w:start w:val="1"/>
      <w:numFmt w:val="decimal"/>
      <w:lvlText w:val="%1."/>
      <w:lvlJc w:val="left"/>
      <w:pPr>
        <w:ind w:left="720" w:hanging="360"/>
      </w:pPr>
      <w:rPr>
        <w:rFonts w:ascii="Calibri" w:hAnsi="Calibri" w:hint="default"/>
        <w:b/>
        <w:sz w:val="22"/>
        <w:szCs w:val="22"/>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3B0E35E9"/>
    <w:multiLevelType w:val="hybridMultilevel"/>
    <w:tmpl w:val="DB6E8BC4"/>
    <w:lvl w:ilvl="0" w:tplc="255CB03E">
      <w:start w:val="1"/>
      <w:numFmt w:val="decimal"/>
      <w:lvlText w:val="%1."/>
      <w:lvlJc w:val="left"/>
      <w:pPr>
        <w:ind w:left="1068" w:hanging="360"/>
      </w:pPr>
      <w:rPr>
        <w:rFonts w:hint="default"/>
      </w:rPr>
    </w:lvl>
    <w:lvl w:ilvl="1" w:tplc="0C0A0001">
      <w:start w:val="1"/>
      <w:numFmt w:val="bullet"/>
      <w:lvlText w:val=""/>
      <w:lvlJc w:val="left"/>
      <w:pPr>
        <w:ind w:left="1723" w:hanging="360"/>
      </w:pPr>
      <w:rPr>
        <w:rFonts w:ascii="Symbol" w:hAnsi="Symbol" w:hint="default"/>
      </w:r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20">
    <w:nsid w:val="3CBA779A"/>
    <w:multiLevelType w:val="hybridMultilevel"/>
    <w:tmpl w:val="5AEEBE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D3E32D5"/>
    <w:multiLevelType w:val="hybridMultilevel"/>
    <w:tmpl w:val="96548B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E38275F"/>
    <w:multiLevelType w:val="hybridMultilevel"/>
    <w:tmpl w:val="505EA61E"/>
    <w:lvl w:ilvl="0" w:tplc="255CB03E">
      <w:start w:val="1"/>
      <w:numFmt w:val="decimal"/>
      <w:lvlText w:val="%1."/>
      <w:lvlJc w:val="left"/>
      <w:pPr>
        <w:ind w:left="1068" w:hanging="360"/>
      </w:pPr>
      <w:rPr>
        <w:rFonts w:hint="default"/>
      </w:rPr>
    </w:lvl>
    <w:lvl w:ilvl="1" w:tplc="0C0A0001">
      <w:start w:val="1"/>
      <w:numFmt w:val="bullet"/>
      <w:lvlText w:val=""/>
      <w:lvlJc w:val="left"/>
      <w:pPr>
        <w:ind w:left="1723" w:hanging="360"/>
      </w:pPr>
      <w:rPr>
        <w:rFonts w:ascii="Symbol" w:hAnsi="Symbol" w:hint="default"/>
      </w:r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23">
    <w:nsid w:val="3F9E3F33"/>
    <w:multiLevelType w:val="hybridMultilevel"/>
    <w:tmpl w:val="9E440E16"/>
    <w:lvl w:ilvl="0" w:tplc="280A0001">
      <w:start w:val="1"/>
      <w:numFmt w:val="bullet"/>
      <w:lvlText w:val=""/>
      <w:lvlJc w:val="left"/>
      <w:pPr>
        <w:ind w:left="1125" w:hanging="360"/>
      </w:pPr>
      <w:rPr>
        <w:rFonts w:ascii="Symbol" w:hAnsi="Symbol"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24">
    <w:nsid w:val="3FC947DC"/>
    <w:multiLevelType w:val="hybridMultilevel"/>
    <w:tmpl w:val="66C4C282"/>
    <w:lvl w:ilvl="0" w:tplc="F8E85D70">
      <w:start w:val="1"/>
      <w:numFmt w:val="decimal"/>
      <w:lvlText w:val="0%1."/>
      <w:lvlJc w:val="left"/>
      <w:pPr>
        <w:ind w:left="1428" w:hanging="360"/>
      </w:pPr>
      <w:rPr>
        <w:rFonts w:asciiTheme="minorHAnsi" w:hAnsiTheme="minorHAnsi" w:hint="default"/>
        <w:b/>
        <w:i w:val="0"/>
        <w:color w:val="auto"/>
        <w:sz w:val="22"/>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5">
    <w:nsid w:val="445E08E2"/>
    <w:multiLevelType w:val="hybridMultilevel"/>
    <w:tmpl w:val="DFF8DE30"/>
    <w:lvl w:ilvl="0" w:tplc="01A220F8">
      <w:start w:val="1"/>
      <w:numFmt w:val="bullet"/>
      <w:lvlText w:val=""/>
      <w:lvlJc w:val="left"/>
      <w:pPr>
        <w:tabs>
          <w:tab w:val="num" w:pos="360"/>
        </w:tabs>
        <w:ind w:left="340" w:hanging="340"/>
      </w:pPr>
      <w:rPr>
        <w:rFonts w:ascii="Wingdings" w:hAnsi="Wingdings" w:hint="default"/>
      </w:rPr>
    </w:lvl>
    <w:lvl w:ilvl="1" w:tplc="0C0A0003" w:tentative="1">
      <w:start w:val="1"/>
      <w:numFmt w:val="bullet"/>
      <w:lvlText w:val="o"/>
      <w:lvlJc w:val="left"/>
      <w:pPr>
        <w:tabs>
          <w:tab w:val="num" w:pos="720"/>
        </w:tabs>
        <w:ind w:left="720" w:hanging="360"/>
      </w:pPr>
      <w:rPr>
        <w:rFonts w:ascii="Courier New" w:hAnsi="Courier New" w:hint="default"/>
      </w:rPr>
    </w:lvl>
    <w:lvl w:ilvl="2" w:tplc="0C0A0005" w:tentative="1">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26">
    <w:nsid w:val="448B39FC"/>
    <w:multiLevelType w:val="multilevel"/>
    <w:tmpl w:val="694AB1CE"/>
    <w:lvl w:ilvl="0">
      <w:start w:val="1"/>
      <w:numFmt w:val="bullet"/>
      <w:lvlText w:val=""/>
      <w:lvlJc w:val="left"/>
      <w:pPr>
        <w:ind w:left="1992" w:hanging="390"/>
      </w:pPr>
      <w:rPr>
        <w:rFonts w:ascii="Symbol" w:hAnsi="Symbol" w:hint="default"/>
      </w:rPr>
    </w:lvl>
    <w:lvl w:ilvl="1">
      <w:start w:val="1"/>
      <w:numFmt w:val="decimal"/>
      <w:lvlText w:val="%1.%2."/>
      <w:lvlJc w:val="left"/>
      <w:pPr>
        <w:ind w:left="2712" w:hanging="390"/>
      </w:pPr>
      <w:rPr>
        <w:rFonts w:hint="default"/>
      </w:rPr>
    </w:lvl>
    <w:lvl w:ilvl="2">
      <w:start w:val="1"/>
      <w:numFmt w:val="decimal"/>
      <w:lvlText w:val="%1.%2.%3."/>
      <w:lvlJc w:val="left"/>
      <w:pPr>
        <w:ind w:left="3762" w:hanging="720"/>
      </w:pPr>
      <w:rPr>
        <w:rFonts w:hint="default"/>
      </w:rPr>
    </w:lvl>
    <w:lvl w:ilvl="3">
      <w:start w:val="1"/>
      <w:numFmt w:val="decimal"/>
      <w:lvlText w:val="%1.%2.%3.%4."/>
      <w:lvlJc w:val="left"/>
      <w:pPr>
        <w:ind w:left="4482" w:hanging="720"/>
      </w:pPr>
      <w:rPr>
        <w:rFonts w:hint="default"/>
      </w:rPr>
    </w:lvl>
    <w:lvl w:ilvl="4">
      <w:start w:val="1"/>
      <w:numFmt w:val="decimal"/>
      <w:lvlText w:val="%1.%2.%3.%4.%5."/>
      <w:lvlJc w:val="left"/>
      <w:pPr>
        <w:ind w:left="5562" w:hanging="1080"/>
      </w:pPr>
      <w:rPr>
        <w:rFonts w:hint="default"/>
      </w:rPr>
    </w:lvl>
    <w:lvl w:ilvl="5">
      <w:start w:val="1"/>
      <w:numFmt w:val="decimal"/>
      <w:lvlText w:val="%1.%2.%3.%4.%5.%6."/>
      <w:lvlJc w:val="left"/>
      <w:pPr>
        <w:ind w:left="6282"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082" w:hanging="1440"/>
      </w:pPr>
      <w:rPr>
        <w:rFonts w:hint="default"/>
      </w:rPr>
    </w:lvl>
    <w:lvl w:ilvl="8">
      <w:start w:val="1"/>
      <w:numFmt w:val="decimal"/>
      <w:lvlText w:val="%1.%2.%3.%4.%5.%6.%7.%8.%9."/>
      <w:lvlJc w:val="left"/>
      <w:pPr>
        <w:ind w:left="9162" w:hanging="1800"/>
      </w:pPr>
      <w:rPr>
        <w:rFonts w:hint="default"/>
      </w:rPr>
    </w:lvl>
  </w:abstractNum>
  <w:abstractNum w:abstractNumId="27">
    <w:nsid w:val="45FD4E03"/>
    <w:multiLevelType w:val="hybridMultilevel"/>
    <w:tmpl w:val="B9DCD9A2"/>
    <w:lvl w:ilvl="0" w:tplc="CD54945E">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49B26C89"/>
    <w:multiLevelType w:val="multilevel"/>
    <w:tmpl w:val="10F00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5A55F5"/>
    <w:multiLevelType w:val="multilevel"/>
    <w:tmpl w:val="9E662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53301D"/>
    <w:multiLevelType w:val="hybridMultilevel"/>
    <w:tmpl w:val="FC74A0F8"/>
    <w:lvl w:ilvl="0" w:tplc="255CB03E">
      <w:start w:val="1"/>
      <w:numFmt w:val="decimal"/>
      <w:lvlText w:val="%1."/>
      <w:lvlJc w:val="left"/>
      <w:pPr>
        <w:ind w:left="1068" w:hanging="360"/>
      </w:pPr>
      <w:rPr>
        <w:rFonts w:hint="default"/>
      </w:rPr>
    </w:lvl>
    <w:lvl w:ilvl="1" w:tplc="0C0A0001">
      <w:start w:val="1"/>
      <w:numFmt w:val="bullet"/>
      <w:lvlText w:val=""/>
      <w:lvlJc w:val="left"/>
      <w:pPr>
        <w:ind w:left="1723" w:hanging="360"/>
      </w:pPr>
      <w:rPr>
        <w:rFonts w:ascii="Symbol" w:hAnsi="Symbol" w:hint="default"/>
      </w:r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31">
    <w:nsid w:val="4F1A652A"/>
    <w:multiLevelType w:val="hybridMultilevel"/>
    <w:tmpl w:val="7C4CD294"/>
    <w:lvl w:ilvl="0" w:tplc="255CB03E">
      <w:start w:val="1"/>
      <w:numFmt w:val="decimal"/>
      <w:lvlText w:val="%1."/>
      <w:lvlJc w:val="left"/>
      <w:pPr>
        <w:ind w:left="1068" w:hanging="360"/>
      </w:pPr>
      <w:rPr>
        <w:rFonts w:hint="default"/>
      </w:rPr>
    </w:lvl>
    <w:lvl w:ilvl="1" w:tplc="0C0A0001">
      <w:start w:val="1"/>
      <w:numFmt w:val="bullet"/>
      <w:lvlText w:val=""/>
      <w:lvlJc w:val="left"/>
      <w:pPr>
        <w:ind w:left="1723" w:hanging="360"/>
      </w:pPr>
      <w:rPr>
        <w:rFonts w:ascii="Symbol" w:hAnsi="Symbol" w:hint="default"/>
      </w:r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32">
    <w:nsid w:val="4FEF4A4C"/>
    <w:multiLevelType w:val="hybridMultilevel"/>
    <w:tmpl w:val="1A2ED5AE"/>
    <w:lvl w:ilvl="0" w:tplc="2732149A">
      <w:start w:val="1"/>
      <w:numFmt w:val="bullet"/>
      <w:lvlText w:val="•"/>
      <w:lvlJc w:val="left"/>
      <w:pPr>
        <w:tabs>
          <w:tab w:val="num" w:pos="720"/>
        </w:tabs>
        <w:ind w:left="720" w:hanging="360"/>
      </w:pPr>
      <w:rPr>
        <w:rFonts w:ascii="Arial" w:hAnsi="Arial" w:hint="default"/>
      </w:rPr>
    </w:lvl>
    <w:lvl w:ilvl="1" w:tplc="A1720662" w:tentative="1">
      <w:start w:val="1"/>
      <w:numFmt w:val="bullet"/>
      <w:lvlText w:val="•"/>
      <w:lvlJc w:val="left"/>
      <w:pPr>
        <w:tabs>
          <w:tab w:val="num" w:pos="1440"/>
        </w:tabs>
        <w:ind w:left="1440" w:hanging="360"/>
      </w:pPr>
      <w:rPr>
        <w:rFonts w:ascii="Arial" w:hAnsi="Arial" w:hint="default"/>
      </w:rPr>
    </w:lvl>
    <w:lvl w:ilvl="2" w:tplc="2306155A" w:tentative="1">
      <w:start w:val="1"/>
      <w:numFmt w:val="bullet"/>
      <w:lvlText w:val="•"/>
      <w:lvlJc w:val="left"/>
      <w:pPr>
        <w:tabs>
          <w:tab w:val="num" w:pos="2160"/>
        </w:tabs>
        <w:ind w:left="2160" w:hanging="360"/>
      </w:pPr>
      <w:rPr>
        <w:rFonts w:ascii="Arial" w:hAnsi="Arial" w:hint="default"/>
      </w:rPr>
    </w:lvl>
    <w:lvl w:ilvl="3" w:tplc="9310527A" w:tentative="1">
      <w:start w:val="1"/>
      <w:numFmt w:val="bullet"/>
      <w:lvlText w:val="•"/>
      <w:lvlJc w:val="left"/>
      <w:pPr>
        <w:tabs>
          <w:tab w:val="num" w:pos="2880"/>
        </w:tabs>
        <w:ind w:left="2880" w:hanging="360"/>
      </w:pPr>
      <w:rPr>
        <w:rFonts w:ascii="Arial" w:hAnsi="Arial" w:hint="default"/>
      </w:rPr>
    </w:lvl>
    <w:lvl w:ilvl="4" w:tplc="6BF03E5A" w:tentative="1">
      <w:start w:val="1"/>
      <w:numFmt w:val="bullet"/>
      <w:lvlText w:val="•"/>
      <w:lvlJc w:val="left"/>
      <w:pPr>
        <w:tabs>
          <w:tab w:val="num" w:pos="3600"/>
        </w:tabs>
        <w:ind w:left="3600" w:hanging="360"/>
      </w:pPr>
      <w:rPr>
        <w:rFonts w:ascii="Arial" w:hAnsi="Arial" w:hint="default"/>
      </w:rPr>
    </w:lvl>
    <w:lvl w:ilvl="5" w:tplc="67BE40C6" w:tentative="1">
      <w:start w:val="1"/>
      <w:numFmt w:val="bullet"/>
      <w:lvlText w:val="•"/>
      <w:lvlJc w:val="left"/>
      <w:pPr>
        <w:tabs>
          <w:tab w:val="num" w:pos="4320"/>
        </w:tabs>
        <w:ind w:left="4320" w:hanging="360"/>
      </w:pPr>
      <w:rPr>
        <w:rFonts w:ascii="Arial" w:hAnsi="Arial" w:hint="default"/>
      </w:rPr>
    </w:lvl>
    <w:lvl w:ilvl="6" w:tplc="476ED51A" w:tentative="1">
      <w:start w:val="1"/>
      <w:numFmt w:val="bullet"/>
      <w:lvlText w:val="•"/>
      <w:lvlJc w:val="left"/>
      <w:pPr>
        <w:tabs>
          <w:tab w:val="num" w:pos="5040"/>
        </w:tabs>
        <w:ind w:left="5040" w:hanging="360"/>
      </w:pPr>
      <w:rPr>
        <w:rFonts w:ascii="Arial" w:hAnsi="Arial" w:hint="default"/>
      </w:rPr>
    </w:lvl>
    <w:lvl w:ilvl="7" w:tplc="DFB606B0" w:tentative="1">
      <w:start w:val="1"/>
      <w:numFmt w:val="bullet"/>
      <w:lvlText w:val="•"/>
      <w:lvlJc w:val="left"/>
      <w:pPr>
        <w:tabs>
          <w:tab w:val="num" w:pos="5760"/>
        </w:tabs>
        <w:ind w:left="5760" w:hanging="360"/>
      </w:pPr>
      <w:rPr>
        <w:rFonts w:ascii="Arial" w:hAnsi="Arial" w:hint="default"/>
      </w:rPr>
    </w:lvl>
    <w:lvl w:ilvl="8" w:tplc="D7BC0668" w:tentative="1">
      <w:start w:val="1"/>
      <w:numFmt w:val="bullet"/>
      <w:lvlText w:val="•"/>
      <w:lvlJc w:val="left"/>
      <w:pPr>
        <w:tabs>
          <w:tab w:val="num" w:pos="6480"/>
        </w:tabs>
        <w:ind w:left="6480" w:hanging="360"/>
      </w:pPr>
      <w:rPr>
        <w:rFonts w:ascii="Arial" w:hAnsi="Arial" w:hint="default"/>
      </w:rPr>
    </w:lvl>
  </w:abstractNum>
  <w:abstractNum w:abstractNumId="33">
    <w:nsid w:val="50F6308B"/>
    <w:multiLevelType w:val="hybridMultilevel"/>
    <w:tmpl w:val="F2CC30DA"/>
    <w:lvl w:ilvl="0" w:tplc="280A0001">
      <w:start w:val="1"/>
      <w:numFmt w:val="bullet"/>
      <w:lvlText w:val=""/>
      <w:lvlJc w:val="left"/>
      <w:pPr>
        <w:ind w:left="1068" w:hanging="360"/>
      </w:pPr>
      <w:rPr>
        <w:rFonts w:ascii="Symbol" w:hAnsi="Symbol" w:hint="default"/>
      </w:rPr>
    </w:lvl>
    <w:lvl w:ilvl="1" w:tplc="280A0003">
      <w:start w:val="1"/>
      <w:numFmt w:val="bullet"/>
      <w:lvlText w:val="o"/>
      <w:lvlJc w:val="left"/>
      <w:pPr>
        <w:ind w:left="1788" w:hanging="360"/>
      </w:pPr>
      <w:rPr>
        <w:rFonts w:ascii="Courier New" w:hAnsi="Courier New" w:cs="Courier New" w:hint="default"/>
      </w:rPr>
    </w:lvl>
    <w:lvl w:ilvl="2" w:tplc="280A0005">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34">
    <w:nsid w:val="51821BE5"/>
    <w:multiLevelType w:val="multilevel"/>
    <w:tmpl w:val="89E81BB4"/>
    <w:lvl w:ilvl="0">
      <w:start w:val="1"/>
      <w:numFmt w:val="lowerLetter"/>
      <w:lvlText w:val="%1)"/>
      <w:lvlJc w:val="left"/>
      <w:pPr>
        <w:tabs>
          <w:tab w:val="num" w:pos="720"/>
        </w:tabs>
        <w:ind w:left="720" w:hanging="360"/>
      </w:pPr>
      <w:rPr>
        <w:rFonts w:hint="default"/>
        <w:b w:val="0"/>
        <w:i w:val="0"/>
        <w:color w:val="auto"/>
        <w:sz w:val="22"/>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56725FF"/>
    <w:multiLevelType w:val="hybridMultilevel"/>
    <w:tmpl w:val="0F686C06"/>
    <w:lvl w:ilvl="0" w:tplc="255CB03E">
      <w:start w:val="1"/>
      <w:numFmt w:val="decimal"/>
      <w:lvlText w:val="%1."/>
      <w:lvlJc w:val="left"/>
      <w:pPr>
        <w:ind w:left="1066" w:hanging="360"/>
      </w:pPr>
      <w:rPr>
        <w:rFonts w:hint="default"/>
      </w:rPr>
    </w:lvl>
    <w:lvl w:ilvl="1" w:tplc="280A0019">
      <w:start w:val="1"/>
      <w:numFmt w:val="lowerLetter"/>
      <w:lvlText w:val="%2."/>
      <w:lvlJc w:val="left"/>
      <w:pPr>
        <w:ind w:left="1721" w:hanging="360"/>
      </w:pPr>
    </w:lvl>
    <w:lvl w:ilvl="2" w:tplc="280A001B" w:tentative="1">
      <w:start w:val="1"/>
      <w:numFmt w:val="lowerRoman"/>
      <w:lvlText w:val="%3."/>
      <w:lvlJc w:val="right"/>
      <w:pPr>
        <w:ind w:left="2441" w:hanging="180"/>
      </w:pPr>
    </w:lvl>
    <w:lvl w:ilvl="3" w:tplc="280A000F" w:tentative="1">
      <w:start w:val="1"/>
      <w:numFmt w:val="decimal"/>
      <w:lvlText w:val="%4."/>
      <w:lvlJc w:val="left"/>
      <w:pPr>
        <w:ind w:left="3161" w:hanging="360"/>
      </w:pPr>
    </w:lvl>
    <w:lvl w:ilvl="4" w:tplc="280A0019" w:tentative="1">
      <w:start w:val="1"/>
      <w:numFmt w:val="lowerLetter"/>
      <w:lvlText w:val="%5."/>
      <w:lvlJc w:val="left"/>
      <w:pPr>
        <w:ind w:left="3881" w:hanging="360"/>
      </w:pPr>
    </w:lvl>
    <w:lvl w:ilvl="5" w:tplc="280A001B" w:tentative="1">
      <w:start w:val="1"/>
      <w:numFmt w:val="lowerRoman"/>
      <w:lvlText w:val="%6."/>
      <w:lvlJc w:val="right"/>
      <w:pPr>
        <w:ind w:left="4601" w:hanging="180"/>
      </w:pPr>
    </w:lvl>
    <w:lvl w:ilvl="6" w:tplc="280A000F" w:tentative="1">
      <w:start w:val="1"/>
      <w:numFmt w:val="decimal"/>
      <w:lvlText w:val="%7."/>
      <w:lvlJc w:val="left"/>
      <w:pPr>
        <w:ind w:left="5321" w:hanging="360"/>
      </w:pPr>
    </w:lvl>
    <w:lvl w:ilvl="7" w:tplc="280A0019" w:tentative="1">
      <w:start w:val="1"/>
      <w:numFmt w:val="lowerLetter"/>
      <w:lvlText w:val="%8."/>
      <w:lvlJc w:val="left"/>
      <w:pPr>
        <w:ind w:left="6041" w:hanging="360"/>
      </w:pPr>
    </w:lvl>
    <w:lvl w:ilvl="8" w:tplc="280A001B" w:tentative="1">
      <w:start w:val="1"/>
      <w:numFmt w:val="lowerRoman"/>
      <w:lvlText w:val="%9."/>
      <w:lvlJc w:val="right"/>
      <w:pPr>
        <w:ind w:left="6761" w:hanging="180"/>
      </w:pPr>
    </w:lvl>
  </w:abstractNum>
  <w:abstractNum w:abstractNumId="36">
    <w:nsid w:val="55A85C4F"/>
    <w:multiLevelType w:val="hybridMultilevel"/>
    <w:tmpl w:val="FBEC2A38"/>
    <w:lvl w:ilvl="0" w:tplc="06CE47DC">
      <w:numFmt w:val="bullet"/>
      <w:lvlText w:val="-"/>
      <w:lvlJc w:val="left"/>
      <w:pPr>
        <w:ind w:left="1773" w:hanging="360"/>
      </w:pPr>
      <w:rPr>
        <w:rFonts w:ascii="Calibri" w:eastAsia="Calibri" w:hAnsi="Calibri" w:cs="Times New Roman" w:hint="default"/>
        <w:b w:val="0"/>
      </w:rPr>
    </w:lvl>
    <w:lvl w:ilvl="1" w:tplc="280A0003" w:tentative="1">
      <w:start w:val="1"/>
      <w:numFmt w:val="bullet"/>
      <w:lvlText w:val="o"/>
      <w:lvlJc w:val="left"/>
      <w:pPr>
        <w:ind w:left="2493" w:hanging="360"/>
      </w:pPr>
      <w:rPr>
        <w:rFonts w:ascii="Courier New" w:hAnsi="Courier New" w:cs="Courier New" w:hint="default"/>
      </w:rPr>
    </w:lvl>
    <w:lvl w:ilvl="2" w:tplc="280A0005" w:tentative="1">
      <w:start w:val="1"/>
      <w:numFmt w:val="bullet"/>
      <w:lvlText w:val=""/>
      <w:lvlJc w:val="left"/>
      <w:pPr>
        <w:ind w:left="3213" w:hanging="360"/>
      </w:pPr>
      <w:rPr>
        <w:rFonts w:ascii="Wingdings" w:hAnsi="Wingdings" w:hint="default"/>
      </w:rPr>
    </w:lvl>
    <w:lvl w:ilvl="3" w:tplc="280A0001" w:tentative="1">
      <w:start w:val="1"/>
      <w:numFmt w:val="bullet"/>
      <w:lvlText w:val=""/>
      <w:lvlJc w:val="left"/>
      <w:pPr>
        <w:ind w:left="3933" w:hanging="360"/>
      </w:pPr>
      <w:rPr>
        <w:rFonts w:ascii="Symbol" w:hAnsi="Symbol" w:hint="default"/>
      </w:rPr>
    </w:lvl>
    <w:lvl w:ilvl="4" w:tplc="280A0003" w:tentative="1">
      <w:start w:val="1"/>
      <w:numFmt w:val="bullet"/>
      <w:lvlText w:val="o"/>
      <w:lvlJc w:val="left"/>
      <w:pPr>
        <w:ind w:left="4653" w:hanging="360"/>
      </w:pPr>
      <w:rPr>
        <w:rFonts w:ascii="Courier New" w:hAnsi="Courier New" w:cs="Courier New" w:hint="default"/>
      </w:rPr>
    </w:lvl>
    <w:lvl w:ilvl="5" w:tplc="280A0005" w:tentative="1">
      <w:start w:val="1"/>
      <w:numFmt w:val="bullet"/>
      <w:lvlText w:val=""/>
      <w:lvlJc w:val="left"/>
      <w:pPr>
        <w:ind w:left="5373" w:hanging="360"/>
      </w:pPr>
      <w:rPr>
        <w:rFonts w:ascii="Wingdings" w:hAnsi="Wingdings" w:hint="default"/>
      </w:rPr>
    </w:lvl>
    <w:lvl w:ilvl="6" w:tplc="280A0001" w:tentative="1">
      <w:start w:val="1"/>
      <w:numFmt w:val="bullet"/>
      <w:lvlText w:val=""/>
      <w:lvlJc w:val="left"/>
      <w:pPr>
        <w:ind w:left="6093" w:hanging="360"/>
      </w:pPr>
      <w:rPr>
        <w:rFonts w:ascii="Symbol" w:hAnsi="Symbol" w:hint="default"/>
      </w:rPr>
    </w:lvl>
    <w:lvl w:ilvl="7" w:tplc="280A0003" w:tentative="1">
      <w:start w:val="1"/>
      <w:numFmt w:val="bullet"/>
      <w:lvlText w:val="o"/>
      <w:lvlJc w:val="left"/>
      <w:pPr>
        <w:ind w:left="6813" w:hanging="360"/>
      </w:pPr>
      <w:rPr>
        <w:rFonts w:ascii="Courier New" w:hAnsi="Courier New" w:cs="Courier New" w:hint="default"/>
      </w:rPr>
    </w:lvl>
    <w:lvl w:ilvl="8" w:tplc="280A0005" w:tentative="1">
      <w:start w:val="1"/>
      <w:numFmt w:val="bullet"/>
      <w:lvlText w:val=""/>
      <w:lvlJc w:val="left"/>
      <w:pPr>
        <w:ind w:left="7533" w:hanging="360"/>
      </w:pPr>
      <w:rPr>
        <w:rFonts w:ascii="Wingdings" w:hAnsi="Wingdings" w:hint="default"/>
      </w:rPr>
    </w:lvl>
  </w:abstractNum>
  <w:abstractNum w:abstractNumId="37">
    <w:nsid w:val="5815680B"/>
    <w:multiLevelType w:val="hybridMultilevel"/>
    <w:tmpl w:val="029686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5CD2352E"/>
    <w:multiLevelType w:val="hybridMultilevel"/>
    <w:tmpl w:val="A92CAC18"/>
    <w:lvl w:ilvl="0" w:tplc="B192CC76">
      <w:start w:val="1"/>
      <w:numFmt w:val="bullet"/>
      <w:lvlText w:val=""/>
      <w:lvlJc w:val="left"/>
      <w:pPr>
        <w:tabs>
          <w:tab w:val="num" w:pos="720"/>
        </w:tabs>
        <w:ind w:left="720" w:hanging="360"/>
      </w:pPr>
      <w:rPr>
        <w:rFonts w:ascii="Wingdings" w:hAnsi="Wingdings" w:hint="default"/>
      </w:rPr>
    </w:lvl>
    <w:lvl w:ilvl="1" w:tplc="7BC261D6">
      <w:start w:val="1"/>
      <w:numFmt w:val="bullet"/>
      <w:lvlText w:val=""/>
      <w:lvlJc w:val="left"/>
      <w:pPr>
        <w:tabs>
          <w:tab w:val="num" w:pos="1440"/>
        </w:tabs>
        <w:ind w:left="1440" w:hanging="360"/>
      </w:pPr>
      <w:rPr>
        <w:rFonts w:ascii="Wingdings" w:hAnsi="Wingdings" w:hint="default"/>
      </w:rPr>
    </w:lvl>
    <w:lvl w:ilvl="2" w:tplc="DB76B92A" w:tentative="1">
      <w:start w:val="1"/>
      <w:numFmt w:val="bullet"/>
      <w:lvlText w:val=""/>
      <w:lvlJc w:val="left"/>
      <w:pPr>
        <w:tabs>
          <w:tab w:val="num" w:pos="2160"/>
        </w:tabs>
        <w:ind w:left="2160" w:hanging="360"/>
      </w:pPr>
      <w:rPr>
        <w:rFonts w:ascii="Wingdings" w:hAnsi="Wingdings" w:hint="default"/>
      </w:rPr>
    </w:lvl>
    <w:lvl w:ilvl="3" w:tplc="0888C290" w:tentative="1">
      <w:start w:val="1"/>
      <w:numFmt w:val="bullet"/>
      <w:lvlText w:val=""/>
      <w:lvlJc w:val="left"/>
      <w:pPr>
        <w:tabs>
          <w:tab w:val="num" w:pos="2880"/>
        </w:tabs>
        <w:ind w:left="2880" w:hanging="360"/>
      </w:pPr>
      <w:rPr>
        <w:rFonts w:ascii="Wingdings" w:hAnsi="Wingdings" w:hint="default"/>
      </w:rPr>
    </w:lvl>
    <w:lvl w:ilvl="4" w:tplc="848457EE" w:tentative="1">
      <w:start w:val="1"/>
      <w:numFmt w:val="bullet"/>
      <w:lvlText w:val=""/>
      <w:lvlJc w:val="left"/>
      <w:pPr>
        <w:tabs>
          <w:tab w:val="num" w:pos="3600"/>
        </w:tabs>
        <w:ind w:left="3600" w:hanging="360"/>
      </w:pPr>
      <w:rPr>
        <w:rFonts w:ascii="Wingdings" w:hAnsi="Wingdings" w:hint="default"/>
      </w:rPr>
    </w:lvl>
    <w:lvl w:ilvl="5" w:tplc="CA8A9196" w:tentative="1">
      <w:start w:val="1"/>
      <w:numFmt w:val="bullet"/>
      <w:lvlText w:val=""/>
      <w:lvlJc w:val="left"/>
      <w:pPr>
        <w:tabs>
          <w:tab w:val="num" w:pos="4320"/>
        </w:tabs>
        <w:ind w:left="4320" w:hanging="360"/>
      </w:pPr>
      <w:rPr>
        <w:rFonts w:ascii="Wingdings" w:hAnsi="Wingdings" w:hint="default"/>
      </w:rPr>
    </w:lvl>
    <w:lvl w:ilvl="6" w:tplc="B086A5FC" w:tentative="1">
      <w:start w:val="1"/>
      <w:numFmt w:val="bullet"/>
      <w:lvlText w:val=""/>
      <w:lvlJc w:val="left"/>
      <w:pPr>
        <w:tabs>
          <w:tab w:val="num" w:pos="5040"/>
        </w:tabs>
        <w:ind w:left="5040" w:hanging="360"/>
      </w:pPr>
      <w:rPr>
        <w:rFonts w:ascii="Wingdings" w:hAnsi="Wingdings" w:hint="default"/>
      </w:rPr>
    </w:lvl>
    <w:lvl w:ilvl="7" w:tplc="2506CBF2" w:tentative="1">
      <w:start w:val="1"/>
      <w:numFmt w:val="bullet"/>
      <w:lvlText w:val=""/>
      <w:lvlJc w:val="left"/>
      <w:pPr>
        <w:tabs>
          <w:tab w:val="num" w:pos="5760"/>
        </w:tabs>
        <w:ind w:left="5760" w:hanging="360"/>
      </w:pPr>
      <w:rPr>
        <w:rFonts w:ascii="Wingdings" w:hAnsi="Wingdings" w:hint="default"/>
      </w:rPr>
    </w:lvl>
    <w:lvl w:ilvl="8" w:tplc="9DFA29A0" w:tentative="1">
      <w:start w:val="1"/>
      <w:numFmt w:val="bullet"/>
      <w:lvlText w:val=""/>
      <w:lvlJc w:val="left"/>
      <w:pPr>
        <w:tabs>
          <w:tab w:val="num" w:pos="6480"/>
        </w:tabs>
        <w:ind w:left="6480" w:hanging="360"/>
      </w:pPr>
      <w:rPr>
        <w:rFonts w:ascii="Wingdings" w:hAnsi="Wingdings" w:hint="default"/>
      </w:rPr>
    </w:lvl>
  </w:abstractNum>
  <w:abstractNum w:abstractNumId="39">
    <w:nsid w:val="5FD774BE"/>
    <w:multiLevelType w:val="hybridMultilevel"/>
    <w:tmpl w:val="8DE4F412"/>
    <w:lvl w:ilvl="0" w:tplc="E788F832">
      <w:start w:val="1"/>
      <w:numFmt w:val="bullet"/>
      <w:lvlText w:val=""/>
      <w:lvlJc w:val="left"/>
      <w:pPr>
        <w:ind w:left="720" w:hanging="360"/>
      </w:pPr>
      <w:rPr>
        <w:rFonts w:ascii="Wingdings" w:hAnsi="Wingdings" w:hint="default"/>
        <w:sz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nsid w:val="61886AD7"/>
    <w:multiLevelType w:val="hybridMultilevel"/>
    <w:tmpl w:val="1DE6484A"/>
    <w:lvl w:ilvl="0" w:tplc="C0F639AC">
      <w:start w:val="1"/>
      <w:numFmt w:val="bullet"/>
      <w:lvlText w:val=""/>
      <w:lvlJc w:val="left"/>
      <w:pPr>
        <w:tabs>
          <w:tab w:val="num" w:pos="720"/>
        </w:tabs>
        <w:ind w:left="720" w:hanging="360"/>
      </w:pPr>
      <w:rPr>
        <w:rFonts w:ascii="Wingdings" w:hAnsi="Wingdings" w:hint="default"/>
      </w:rPr>
    </w:lvl>
    <w:lvl w:ilvl="1" w:tplc="E23CD7CE">
      <w:start w:val="1"/>
      <w:numFmt w:val="bullet"/>
      <w:lvlText w:val=""/>
      <w:lvlJc w:val="left"/>
      <w:pPr>
        <w:tabs>
          <w:tab w:val="num" w:pos="1440"/>
        </w:tabs>
        <w:ind w:left="1440" w:hanging="360"/>
      </w:pPr>
      <w:rPr>
        <w:rFonts w:ascii="Wingdings" w:hAnsi="Wingdings" w:hint="default"/>
      </w:rPr>
    </w:lvl>
    <w:lvl w:ilvl="2" w:tplc="854C3190" w:tentative="1">
      <w:start w:val="1"/>
      <w:numFmt w:val="bullet"/>
      <w:lvlText w:val=""/>
      <w:lvlJc w:val="left"/>
      <w:pPr>
        <w:tabs>
          <w:tab w:val="num" w:pos="2160"/>
        </w:tabs>
        <w:ind w:left="2160" w:hanging="360"/>
      </w:pPr>
      <w:rPr>
        <w:rFonts w:ascii="Wingdings" w:hAnsi="Wingdings" w:hint="default"/>
      </w:rPr>
    </w:lvl>
    <w:lvl w:ilvl="3" w:tplc="D45A387A" w:tentative="1">
      <w:start w:val="1"/>
      <w:numFmt w:val="bullet"/>
      <w:lvlText w:val=""/>
      <w:lvlJc w:val="left"/>
      <w:pPr>
        <w:tabs>
          <w:tab w:val="num" w:pos="2880"/>
        </w:tabs>
        <w:ind w:left="2880" w:hanging="360"/>
      </w:pPr>
      <w:rPr>
        <w:rFonts w:ascii="Wingdings" w:hAnsi="Wingdings" w:hint="default"/>
      </w:rPr>
    </w:lvl>
    <w:lvl w:ilvl="4" w:tplc="2786885A" w:tentative="1">
      <w:start w:val="1"/>
      <w:numFmt w:val="bullet"/>
      <w:lvlText w:val=""/>
      <w:lvlJc w:val="left"/>
      <w:pPr>
        <w:tabs>
          <w:tab w:val="num" w:pos="3600"/>
        </w:tabs>
        <w:ind w:left="3600" w:hanging="360"/>
      </w:pPr>
      <w:rPr>
        <w:rFonts w:ascii="Wingdings" w:hAnsi="Wingdings" w:hint="default"/>
      </w:rPr>
    </w:lvl>
    <w:lvl w:ilvl="5" w:tplc="8ED64276" w:tentative="1">
      <w:start w:val="1"/>
      <w:numFmt w:val="bullet"/>
      <w:lvlText w:val=""/>
      <w:lvlJc w:val="left"/>
      <w:pPr>
        <w:tabs>
          <w:tab w:val="num" w:pos="4320"/>
        </w:tabs>
        <w:ind w:left="4320" w:hanging="360"/>
      </w:pPr>
      <w:rPr>
        <w:rFonts w:ascii="Wingdings" w:hAnsi="Wingdings" w:hint="default"/>
      </w:rPr>
    </w:lvl>
    <w:lvl w:ilvl="6" w:tplc="19BA7358" w:tentative="1">
      <w:start w:val="1"/>
      <w:numFmt w:val="bullet"/>
      <w:lvlText w:val=""/>
      <w:lvlJc w:val="left"/>
      <w:pPr>
        <w:tabs>
          <w:tab w:val="num" w:pos="5040"/>
        </w:tabs>
        <w:ind w:left="5040" w:hanging="360"/>
      </w:pPr>
      <w:rPr>
        <w:rFonts w:ascii="Wingdings" w:hAnsi="Wingdings" w:hint="default"/>
      </w:rPr>
    </w:lvl>
    <w:lvl w:ilvl="7" w:tplc="84B21E5C" w:tentative="1">
      <w:start w:val="1"/>
      <w:numFmt w:val="bullet"/>
      <w:lvlText w:val=""/>
      <w:lvlJc w:val="left"/>
      <w:pPr>
        <w:tabs>
          <w:tab w:val="num" w:pos="5760"/>
        </w:tabs>
        <w:ind w:left="5760" w:hanging="360"/>
      </w:pPr>
      <w:rPr>
        <w:rFonts w:ascii="Wingdings" w:hAnsi="Wingdings" w:hint="default"/>
      </w:rPr>
    </w:lvl>
    <w:lvl w:ilvl="8" w:tplc="01706C30" w:tentative="1">
      <w:start w:val="1"/>
      <w:numFmt w:val="bullet"/>
      <w:lvlText w:val=""/>
      <w:lvlJc w:val="left"/>
      <w:pPr>
        <w:tabs>
          <w:tab w:val="num" w:pos="6480"/>
        </w:tabs>
        <w:ind w:left="6480" w:hanging="360"/>
      </w:pPr>
      <w:rPr>
        <w:rFonts w:ascii="Wingdings" w:hAnsi="Wingdings" w:hint="default"/>
      </w:rPr>
    </w:lvl>
  </w:abstractNum>
  <w:abstractNum w:abstractNumId="41">
    <w:nsid w:val="6B34063A"/>
    <w:multiLevelType w:val="hybridMultilevel"/>
    <w:tmpl w:val="397E22DC"/>
    <w:lvl w:ilvl="0" w:tplc="0D3AB742">
      <w:start w:val="12"/>
      <w:numFmt w:val="lowerLetter"/>
      <w:lvlText w:val="%1)"/>
      <w:lvlJc w:val="left"/>
      <w:pPr>
        <w:ind w:left="486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nsid w:val="6C0B3A70"/>
    <w:multiLevelType w:val="hybridMultilevel"/>
    <w:tmpl w:val="DC1CB974"/>
    <w:lvl w:ilvl="0" w:tplc="F8E85D70">
      <w:start w:val="1"/>
      <w:numFmt w:val="decimal"/>
      <w:lvlText w:val="0%1."/>
      <w:lvlJc w:val="left"/>
      <w:pPr>
        <w:ind w:left="1068" w:hanging="360"/>
      </w:pPr>
      <w:rPr>
        <w:rFonts w:asciiTheme="minorHAnsi" w:hAnsiTheme="minorHAnsi" w:hint="default"/>
        <w:b/>
        <w:i w:val="0"/>
        <w:color w:val="auto"/>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nsid w:val="6D6165A9"/>
    <w:multiLevelType w:val="hybridMultilevel"/>
    <w:tmpl w:val="AF364E06"/>
    <w:lvl w:ilvl="0" w:tplc="255CB03E">
      <w:start w:val="1"/>
      <w:numFmt w:val="decimal"/>
      <w:lvlText w:val="%1."/>
      <w:lvlJc w:val="left"/>
      <w:pPr>
        <w:ind w:left="1068" w:hanging="360"/>
      </w:pPr>
      <w:rPr>
        <w:rFonts w:hint="default"/>
      </w:rPr>
    </w:lvl>
    <w:lvl w:ilvl="1" w:tplc="0C0A0001">
      <w:start w:val="1"/>
      <w:numFmt w:val="bullet"/>
      <w:lvlText w:val=""/>
      <w:lvlJc w:val="left"/>
      <w:pPr>
        <w:ind w:left="1723" w:hanging="360"/>
      </w:pPr>
      <w:rPr>
        <w:rFonts w:ascii="Symbol" w:hAnsi="Symbol" w:hint="default"/>
      </w:r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44">
    <w:nsid w:val="6DE54B03"/>
    <w:multiLevelType w:val="hybridMultilevel"/>
    <w:tmpl w:val="41A48356"/>
    <w:lvl w:ilvl="0" w:tplc="2ADC8666">
      <w:start w:val="1"/>
      <w:numFmt w:val="decimalZero"/>
      <w:lvlText w:val="0%1."/>
      <w:lvlJc w:val="left"/>
      <w:pPr>
        <w:tabs>
          <w:tab w:val="num" w:pos="-38"/>
        </w:tabs>
        <w:ind w:left="502" w:hanging="360"/>
      </w:pPr>
      <w:rPr>
        <w:rFonts w:ascii="Calibri" w:hAnsi="Calibri" w:cs="Arial" w:hint="default"/>
        <w:b/>
        <w:color w:val="auto"/>
        <w:sz w:val="22"/>
        <w:szCs w:val="20"/>
        <w:lang w:val="es-PE"/>
      </w:rPr>
    </w:lvl>
    <w:lvl w:ilvl="1" w:tplc="A8FC71D6">
      <w:start w:val="1"/>
      <w:numFmt w:val="decimal"/>
      <w:lvlText w:val="%2."/>
      <w:lvlJc w:val="left"/>
      <w:pPr>
        <w:tabs>
          <w:tab w:val="num" w:pos="1440"/>
        </w:tabs>
        <w:ind w:left="1440" w:hanging="360"/>
      </w:pPr>
      <w:rPr>
        <w:rFonts w:hint="default"/>
        <w:b/>
        <w:bCs w:val="0"/>
        <w:i w:val="0"/>
        <w:iCs w:val="0"/>
        <w:color w:val="auto"/>
        <w:sz w:val="22"/>
        <w:szCs w:val="22"/>
        <w:lang w:val="es-ES"/>
      </w:rPr>
    </w:lvl>
    <w:lvl w:ilvl="2" w:tplc="2AB0F79A">
      <w:start w:val="1"/>
      <w:numFmt w:val="bullet"/>
      <w:lvlText w:val="-"/>
      <w:lvlJc w:val="left"/>
      <w:pPr>
        <w:tabs>
          <w:tab w:val="num" w:pos="2340"/>
        </w:tabs>
        <w:ind w:left="2340" w:hanging="360"/>
      </w:pPr>
      <w:rPr>
        <w:rFonts w:ascii="Arial" w:eastAsia="Times New Roman" w:hAnsi="Arial" w:cs="Arial"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73EA3402"/>
    <w:multiLevelType w:val="hybridMultilevel"/>
    <w:tmpl w:val="184CA0D0"/>
    <w:lvl w:ilvl="0" w:tplc="B3565D2A">
      <w:start w:val="1"/>
      <w:numFmt w:val="decimal"/>
      <w:lvlText w:val="%1."/>
      <w:lvlJc w:val="left"/>
      <w:pPr>
        <w:ind w:left="720" w:hanging="360"/>
      </w:pPr>
      <w:rPr>
        <w:rFonts w:asciiTheme="minorHAnsi" w:hAnsiTheme="minorHAnsi"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nsid w:val="74B3415B"/>
    <w:multiLevelType w:val="hybridMultilevel"/>
    <w:tmpl w:val="E140F792"/>
    <w:lvl w:ilvl="0" w:tplc="F420F264">
      <w:start w:val="1"/>
      <w:numFmt w:val="lowerLetter"/>
      <w:lvlText w:val="%1)"/>
      <w:lvlJc w:val="left"/>
      <w:pPr>
        <w:ind w:left="1003" w:hanging="360"/>
      </w:pPr>
      <w:rPr>
        <w:rFonts w:hint="default"/>
        <w:b w:val="0"/>
        <w:i w:val="0"/>
        <w:color w:val="auto"/>
        <w:sz w:val="22"/>
      </w:rPr>
    </w:lvl>
    <w:lvl w:ilvl="1" w:tplc="280A0019" w:tentative="1">
      <w:start w:val="1"/>
      <w:numFmt w:val="lowerLetter"/>
      <w:lvlText w:val="%2."/>
      <w:lvlJc w:val="left"/>
      <w:pPr>
        <w:ind w:left="1723" w:hanging="360"/>
      </w:pPr>
    </w:lvl>
    <w:lvl w:ilvl="2" w:tplc="280A001B" w:tentative="1">
      <w:start w:val="1"/>
      <w:numFmt w:val="lowerRoman"/>
      <w:lvlText w:val="%3."/>
      <w:lvlJc w:val="right"/>
      <w:pPr>
        <w:ind w:left="2443" w:hanging="180"/>
      </w:pPr>
    </w:lvl>
    <w:lvl w:ilvl="3" w:tplc="280A000F" w:tentative="1">
      <w:start w:val="1"/>
      <w:numFmt w:val="decimal"/>
      <w:lvlText w:val="%4."/>
      <w:lvlJc w:val="left"/>
      <w:pPr>
        <w:ind w:left="3163" w:hanging="360"/>
      </w:pPr>
    </w:lvl>
    <w:lvl w:ilvl="4" w:tplc="280A0019" w:tentative="1">
      <w:start w:val="1"/>
      <w:numFmt w:val="lowerLetter"/>
      <w:lvlText w:val="%5."/>
      <w:lvlJc w:val="left"/>
      <w:pPr>
        <w:ind w:left="3883" w:hanging="360"/>
      </w:pPr>
    </w:lvl>
    <w:lvl w:ilvl="5" w:tplc="280A001B" w:tentative="1">
      <w:start w:val="1"/>
      <w:numFmt w:val="lowerRoman"/>
      <w:lvlText w:val="%6."/>
      <w:lvlJc w:val="right"/>
      <w:pPr>
        <w:ind w:left="4603" w:hanging="180"/>
      </w:pPr>
    </w:lvl>
    <w:lvl w:ilvl="6" w:tplc="280A000F" w:tentative="1">
      <w:start w:val="1"/>
      <w:numFmt w:val="decimal"/>
      <w:lvlText w:val="%7."/>
      <w:lvlJc w:val="left"/>
      <w:pPr>
        <w:ind w:left="5323" w:hanging="360"/>
      </w:pPr>
    </w:lvl>
    <w:lvl w:ilvl="7" w:tplc="280A0019" w:tentative="1">
      <w:start w:val="1"/>
      <w:numFmt w:val="lowerLetter"/>
      <w:lvlText w:val="%8."/>
      <w:lvlJc w:val="left"/>
      <w:pPr>
        <w:ind w:left="6043" w:hanging="360"/>
      </w:pPr>
    </w:lvl>
    <w:lvl w:ilvl="8" w:tplc="280A001B" w:tentative="1">
      <w:start w:val="1"/>
      <w:numFmt w:val="lowerRoman"/>
      <w:lvlText w:val="%9."/>
      <w:lvlJc w:val="right"/>
      <w:pPr>
        <w:ind w:left="6763" w:hanging="180"/>
      </w:pPr>
    </w:lvl>
  </w:abstractNum>
  <w:abstractNum w:abstractNumId="47">
    <w:nsid w:val="7D9874B0"/>
    <w:multiLevelType w:val="hybridMultilevel"/>
    <w:tmpl w:val="9EB655FC"/>
    <w:lvl w:ilvl="0" w:tplc="3B220204">
      <w:start w:val="1"/>
      <w:numFmt w:val="decimal"/>
      <w:lvlText w:val="%1."/>
      <w:lvlJc w:val="left"/>
      <w:pPr>
        <w:ind w:left="720" w:hanging="360"/>
      </w:pPr>
      <w:rPr>
        <w:rFonts w:ascii="Calibri" w:hAnsi="Calibri" w:hint="default"/>
        <w:b/>
        <w:sz w:val="22"/>
        <w:szCs w:val="22"/>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8">
    <w:nsid w:val="7DCB178F"/>
    <w:multiLevelType w:val="hybridMultilevel"/>
    <w:tmpl w:val="E2E898D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nsid w:val="7ED177CC"/>
    <w:multiLevelType w:val="hybridMultilevel"/>
    <w:tmpl w:val="693CB27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41"/>
  </w:num>
  <w:num w:numId="2">
    <w:abstractNumId w:val="2"/>
  </w:num>
  <w:num w:numId="3">
    <w:abstractNumId w:val="46"/>
  </w:num>
  <w:num w:numId="4">
    <w:abstractNumId w:val="48"/>
  </w:num>
  <w:num w:numId="5">
    <w:abstractNumId w:val="4"/>
  </w:num>
  <w:num w:numId="6">
    <w:abstractNumId w:val="21"/>
  </w:num>
  <w:num w:numId="7">
    <w:abstractNumId w:val="10"/>
  </w:num>
  <w:num w:numId="8">
    <w:abstractNumId w:val="8"/>
  </w:num>
  <w:num w:numId="9">
    <w:abstractNumId w:val="25"/>
  </w:num>
  <w:num w:numId="10">
    <w:abstractNumId w:val="34"/>
  </w:num>
  <w:num w:numId="11">
    <w:abstractNumId w:val="32"/>
  </w:num>
  <w:num w:numId="12">
    <w:abstractNumId w:val="20"/>
  </w:num>
  <w:num w:numId="13">
    <w:abstractNumId w:val="35"/>
  </w:num>
  <w:num w:numId="14">
    <w:abstractNumId w:val="43"/>
  </w:num>
  <w:num w:numId="15">
    <w:abstractNumId w:val="22"/>
  </w:num>
  <w:num w:numId="16">
    <w:abstractNumId w:val="30"/>
  </w:num>
  <w:num w:numId="17">
    <w:abstractNumId w:val="7"/>
  </w:num>
  <w:num w:numId="18">
    <w:abstractNumId w:val="31"/>
  </w:num>
  <w:num w:numId="19">
    <w:abstractNumId w:val="19"/>
  </w:num>
  <w:num w:numId="20">
    <w:abstractNumId w:val="27"/>
  </w:num>
  <w:num w:numId="21">
    <w:abstractNumId w:val="13"/>
  </w:num>
  <w:num w:numId="22">
    <w:abstractNumId w:val="11"/>
  </w:num>
  <w:num w:numId="23">
    <w:abstractNumId w:val="47"/>
  </w:num>
  <w:num w:numId="24">
    <w:abstractNumId w:val="18"/>
  </w:num>
  <w:num w:numId="25">
    <w:abstractNumId w:val="49"/>
  </w:num>
  <w:num w:numId="26">
    <w:abstractNumId w:val="37"/>
  </w:num>
  <w:num w:numId="27">
    <w:abstractNumId w:val="12"/>
  </w:num>
  <w:num w:numId="28">
    <w:abstractNumId w:val="36"/>
  </w:num>
  <w:num w:numId="29">
    <w:abstractNumId w:val="15"/>
  </w:num>
  <w:num w:numId="30">
    <w:abstractNumId w:val="6"/>
  </w:num>
  <w:num w:numId="31">
    <w:abstractNumId w:val="39"/>
  </w:num>
  <w:num w:numId="32">
    <w:abstractNumId w:val="3"/>
  </w:num>
  <w:num w:numId="33">
    <w:abstractNumId w:val="14"/>
  </w:num>
  <w:num w:numId="34">
    <w:abstractNumId w:val="5"/>
  </w:num>
  <w:num w:numId="35">
    <w:abstractNumId w:val="29"/>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6">
    <w:abstractNumId w:val="29"/>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37">
    <w:abstractNumId w:val="28"/>
  </w:num>
  <w:num w:numId="38">
    <w:abstractNumId w:val="2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9">
    <w:abstractNumId w:val="2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40">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1">
    <w:abstractNumId w:val="42"/>
  </w:num>
  <w:num w:numId="42">
    <w:abstractNumId w:val="44"/>
  </w:num>
  <w:num w:numId="43">
    <w:abstractNumId w:val="0"/>
  </w:num>
  <w:num w:numId="44">
    <w:abstractNumId w:val="33"/>
  </w:num>
  <w:num w:numId="45">
    <w:abstractNumId w:val="24"/>
  </w:num>
  <w:num w:numId="46">
    <w:abstractNumId w:val="23"/>
  </w:num>
  <w:num w:numId="47">
    <w:abstractNumId w:val="26"/>
  </w:num>
  <w:num w:numId="48">
    <w:abstractNumId w:val="45"/>
  </w:num>
  <w:num w:numId="49">
    <w:abstractNumId w:val="16"/>
  </w:num>
  <w:num w:numId="50">
    <w:abstractNumId w:val="17"/>
  </w:num>
  <w:num w:numId="51">
    <w:abstractNumId w:val="38"/>
  </w:num>
  <w:num w:numId="52">
    <w:abstractNumId w:val="40"/>
  </w:num>
  <w:num w:numId="53">
    <w:abstractNumId w:val="9"/>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is Vicente Patricio Sotelo Farfan">
    <w15:presenceInfo w15:providerId="AD" w15:userId="S-1-5-21-1161133250-923842744-3718985640-9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pt-BR" w:vendorID="64" w:dllVersion="131078" w:nlCheck="1" w:checkStyle="0"/>
  <w:activeWritingStyle w:appName="MSWord" w:lang="es-PE"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13A"/>
    <w:rsid w:val="000029FE"/>
    <w:rsid w:val="00010824"/>
    <w:rsid w:val="000138C8"/>
    <w:rsid w:val="00013C6D"/>
    <w:rsid w:val="00017907"/>
    <w:rsid w:val="00020FF2"/>
    <w:rsid w:val="00025F89"/>
    <w:rsid w:val="00026B05"/>
    <w:rsid w:val="000278CA"/>
    <w:rsid w:val="00032F1D"/>
    <w:rsid w:val="00036FD2"/>
    <w:rsid w:val="000421E6"/>
    <w:rsid w:val="0004771D"/>
    <w:rsid w:val="0005424C"/>
    <w:rsid w:val="00055E5E"/>
    <w:rsid w:val="00061CF9"/>
    <w:rsid w:val="000631A7"/>
    <w:rsid w:val="000663EB"/>
    <w:rsid w:val="00067E79"/>
    <w:rsid w:val="000727B9"/>
    <w:rsid w:val="00073096"/>
    <w:rsid w:val="00074D08"/>
    <w:rsid w:val="00075B25"/>
    <w:rsid w:val="00075CD6"/>
    <w:rsid w:val="00076C00"/>
    <w:rsid w:val="00076D82"/>
    <w:rsid w:val="000806AF"/>
    <w:rsid w:val="00080D5C"/>
    <w:rsid w:val="00081989"/>
    <w:rsid w:val="00082498"/>
    <w:rsid w:val="00087793"/>
    <w:rsid w:val="00087C48"/>
    <w:rsid w:val="00093CE0"/>
    <w:rsid w:val="000A27B5"/>
    <w:rsid w:val="000A5CB4"/>
    <w:rsid w:val="000A6616"/>
    <w:rsid w:val="000B1A96"/>
    <w:rsid w:val="000B40A3"/>
    <w:rsid w:val="000B5EF1"/>
    <w:rsid w:val="000B633F"/>
    <w:rsid w:val="000C3BAE"/>
    <w:rsid w:val="000C59CA"/>
    <w:rsid w:val="000C74F4"/>
    <w:rsid w:val="000D02F9"/>
    <w:rsid w:val="000D3E16"/>
    <w:rsid w:val="000D4C1E"/>
    <w:rsid w:val="000D59EC"/>
    <w:rsid w:val="000E1CE2"/>
    <w:rsid w:val="000E3C1E"/>
    <w:rsid w:val="000E731F"/>
    <w:rsid w:val="000E7B5B"/>
    <w:rsid w:val="001053F8"/>
    <w:rsid w:val="00110F49"/>
    <w:rsid w:val="00110FA8"/>
    <w:rsid w:val="00112A3C"/>
    <w:rsid w:val="00133E19"/>
    <w:rsid w:val="0013484B"/>
    <w:rsid w:val="001372DF"/>
    <w:rsid w:val="00137341"/>
    <w:rsid w:val="00137F9E"/>
    <w:rsid w:val="00140FCA"/>
    <w:rsid w:val="00144918"/>
    <w:rsid w:val="00147CE7"/>
    <w:rsid w:val="00155EF6"/>
    <w:rsid w:val="00156AF8"/>
    <w:rsid w:val="00166F22"/>
    <w:rsid w:val="00171920"/>
    <w:rsid w:val="00172644"/>
    <w:rsid w:val="00174918"/>
    <w:rsid w:val="00181F24"/>
    <w:rsid w:val="0018613B"/>
    <w:rsid w:val="0018636D"/>
    <w:rsid w:val="00186C8A"/>
    <w:rsid w:val="001927A0"/>
    <w:rsid w:val="001A3849"/>
    <w:rsid w:val="001A59F3"/>
    <w:rsid w:val="001A7F34"/>
    <w:rsid w:val="001B217B"/>
    <w:rsid w:val="001B4615"/>
    <w:rsid w:val="001C0396"/>
    <w:rsid w:val="001C3762"/>
    <w:rsid w:val="001D239F"/>
    <w:rsid w:val="001D2801"/>
    <w:rsid w:val="001D2B82"/>
    <w:rsid w:val="001D55C0"/>
    <w:rsid w:val="001E755F"/>
    <w:rsid w:val="001F2FA1"/>
    <w:rsid w:val="001F4627"/>
    <w:rsid w:val="001F5A0B"/>
    <w:rsid w:val="00205C36"/>
    <w:rsid w:val="00210CA8"/>
    <w:rsid w:val="002114AF"/>
    <w:rsid w:val="00213EAE"/>
    <w:rsid w:val="00220852"/>
    <w:rsid w:val="0022514E"/>
    <w:rsid w:val="0023181F"/>
    <w:rsid w:val="00232024"/>
    <w:rsid w:val="00232CDC"/>
    <w:rsid w:val="00233D3C"/>
    <w:rsid w:val="00234136"/>
    <w:rsid w:val="00243EF1"/>
    <w:rsid w:val="00256CA8"/>
    <w:rsid w:val="0026016A"/>
    <w:rsid w:val="00261CD9"/>
    <w:rsid w:val="00265203"/>
    <w:rsid w:val="002826C1"/>
    <w:rsid w:val="00282C36"/>
    <w:rsid w:val="00285202"/>
    <w:rsid w:val="00286DC6"/>
    <w:rsid w:val="0029053A"/>
    <w:rsid w:val="00291786"/>
    <w:rsid w:val="002968CC"/>
    <w:rsid w:val="00297C2B"/>
    <w:rsid w:val="002A2B69"/>
    <w:rsid w:val="002A61EC"/>
    <w:rsid w:val="002A6F18"/>
    <w:rsid w:val="002A7B82"/>
    <w:rsid w:val="002A7EA4"/>
    <w:rsid w:val="002C36CF"/>
    <w:rsid w:val="002E07B6"/>
    <w:rsid w:val="002E1F90"/>
    <w:rsid w:val="002E43E6"/>
    <w:rsid w:val="002E52E9"/>
    <w:rsid w:val="002E54BA"/>
    <w:rsid w:val="00302441"/>
    <w:rsid w:val="0030518B"/>
    <w:rsid w:val="0031077C"/>
    <w:rsid w:val="00310FE4"/>
    <w:rsid w:val="003131EC"/>
    <w:rsid w:val="00314317"/>
    <w:rsid w:val="0032401C"/>
    <w:rsid w:val="00325953"/>
    <w:rsid w:val="00334368"/>
    <w:rsid w:val="00334D37"/>
    <w:rsid w:val="0033650E"/>
    <w:rsid w:val="00340727"/>
    <w:rsid w:val="0034383C"/>
    <w:rsid w:val="00347529"/>
    <w:rsid w:val="00353E37"/>
    <w:rsid w:val="00356A32"/>
    <w:rsid w:val="0036236E"/>
    <w:rsid w:val="0036326A"/>
    <w:rsid w:val="0036567D"/>
    <w:rsid w:val="0036642B"/>
    <w:rsid w:val="00373028"/>
    <w:rsid w:val="00375944"/>
    <w:rsid w:val="00377771"/>
    <w:rsid w:val="003818C0"/>
    <w:rsid w:val="003823CB"/>
    <w:rsid w:val="00397DA3"/>
    <w:rsid w:val="003B0E78"/>
    <w:rsid w:val="003B1FCF"/>
    <w:rsid w:val="003B5ED7"/>
    <w:rsid w:val="003C3A4C"/>
    <w:rsid w:val="003C5CC9"/>
    <w:rsid w:val="003D07C1"/>
    <w:rsid w:val="003D22BA"/>
    <w:rsid w:val="003D463C"/>
    <w:rsid w:val="003D4672"/>
    <w:rsid w:val="003D49F2"/>
    <w:rsid w:val="003D7584"/>
    <w:rsid w:val="003E1400"/>
    <w:rsid w:val="003E2819"/>
    <w:rsid w:val="003E6333"/>
    <w:rsid w:val="003E7085"/>
    <w:rsid w:val="003E7B20"/>
    <w:rsid w:val="003F0641"/>
    <w:rsid w:val="00412212"/>
    <w:rsid w:val="004142D3"/>
    <w:rsid w:val="00421159"/>
    <w:rsid w:val="00421BA0"/>
    <w:rsid w:val="004321E5"/>
    <w:rsid w:val="004360CF"/>
    <w:rsid w:val="00436A3F"/>
    <w:rsid w:val="00440B9E"/>
    <w:rsid w:val="00441550"/>
    <w:rsid w:val="004478DA"/>
    <w:rsid w:val="004501EE"/>
    <w:rsid w:val="00453620"/>
    <w:rsid w:val="00460A54"/>
    <w:rsid w:val="00460AFE"/>
    <w:rsid w:val="00466871"/>
    <w:rsid w:val="00472AF2"/>
    <w:rsid w:val="004731A4"/>
    <w:rsid w:val="004750FB"/>
    <w:rsid w:val="00476773"/>
    <w:rsid w:val="004777A0"/>
    <w:rsid w:val="004829E9"/>
    <w:rsid w:val="004A1AFD"/>
    <w:rsid w:val="004B0D12"/>
    <w:rsid w:val="004B0F58"/>
    <w:rsid w:val="004C27C6"/>
    <w:rsid w:val="004C3D0F"/>
    <w:rsid w:val="004C52B4"/>
    <w:rsid w:val="004C7D3A"/>
    <w:rsid w:val="004E2E60"/>
    <w:rsid w:val="004E332F"/>
    <w:rsid w:val="004F2518"/>
    <w:rsid w:val="004F3955"/>
    <w:rsid w:val="004F4A56"/>
    <w:rsid w:val="004F502B"/>
    <w:rsid w:val="004F5F76"/>
    <w:rsid w:val="004F6B62"/>
    <w:rsid w:val="004F70B0"/>
    <w:rsid w:val="0050262E"/>
    <w:rsid w:val="005056F1"/>
    <w:rsid w:val="00506943"/>
    <w:rsid w:val="00506A39"/>
    <w:rsid w:val="005124AA"/>
    <w:rsid w:val="00514803"/>
    <w:rsid w:val="00515035"/>
    <w:rsid w:val="0051656A"/>
    <w:rsid w:val="00522FE8"/>
    <w:rsid w:val="00524919"/>
    <w:rsid w:val="00525FE2"/>
    <w:rsid w:val="005266D2"/>
    <w:rsid w:val="005368C8"/>
    <w:rsid w:val="00541400"/>
    <w:rsid w:val="00542CD3"/>
    <w:rsid w:val="005462B7"/>
    <w:rsid w:val="00550F44"/>
    <w:rsid w:val="00552E0C"/>
    <w:rsid w:val="00556E8E"/>
    <w:rsid w:val="00570C81"/>
    <w:rsid w:val="00575B24"/>
    <w:rsid w:val="0057775B"/>
    <w:rsid w:val="005831BE"/>
    <w:rsid w:val="00583EAA"/>
    <w:rsid w:val="005855E4"/>
    <w:rsid w:val="00587E81"/>
    <w:rsid w:val="00587EB7"/>
    <w:rsid w:val="0059020F"/>
    <w:rsid w:val="00590DC4"/>
    <w:rsid w:val="00591F7C"/>
    <w:rsid w:val="00593A6E"/>
    <w:rsid w:val="00596EB3"/>
    <w:rsid w:val="005A3D3A"/>
    <w:rsid w:val="005A43AD"/>
    <w:rsid w:val="005B11BD"/>
    <w:rsid w:val="005B76C2"/>
    <w:rsid w:val="005C0EA7"/>
    <w:rsid w:val="005C1275"/>
    <w:rsid w:val="005C5B3B"/>
    <w:rsid w:val="005D2A1D"/>
    <w:rsid w:val="005D68E6"/>
    <w:rsid w:val="005E2BD8"/>
    <w:rsid w:val="005E47A0"/>
    <w:rsid w:val="005E66EF"/>
    <w:rsid w:val="005F0237"/>
    <w:rsid w:val="005F040D"/>
    <w:rsid w:val="005F1ED4"/>
    <w:rsid w:val="005F47BA"/>
    <w:rsid w:val="005F7771"/>
    <w:rsid w:val="0060059B"/>
    <w:rsid w:val="00601B25"/>
    <w:rsid w:val="006040AF"/>
    <w:rsid w:val="0060648A"/>
    <w:rsid w:val="00606ADC"/>
    <w:rsid w:val="006137DB"/>
    <w:rsid w:val="006154ED"/>
    <w:rsid w:val="00616A98"/>
    <w:rsid w:val="00616E5D"/>
    <w:rsid w:val="00620658"/>
    <w:rsid w:val="006214AC"/>
    <w:rsid w:val="00625A8C"/>
    <w:rsid w:val="00630939"/>
    <w:rsid w:val="00630D08"/>
    <w:rsid w:val="00640EDE"/>
    <w:rsid w:val="006436BC"/>
    <w:rsid w:val="00643A99"/>
    <w:rsid w:val="0064443E"/>
    <w:rsid w:val="00647141"/>
    <w:rsid w:val="0064749E"/>
    <w:rsid w:val="00651445"/>
    <w:rsid w:val="00654E97"/>
    <w:rsid w:val="0066283D"/>
    <w:rsid w:val="00663268"/>
    <w:rsid w:val="00663597"/>
    <w:rsid w:val="00666E1D"/>
    <w:rsid w:val="00670E8D"/>
    <w:rsid w:val="00675B98"/>
    <w:rsid w:val="00677DDB"/>
    <w:rsid w:val="0068032F"/>
    <w:rsid w:val="00685A3B"/>
    <w:rsid w:val="00690254"/>
    <w:rsid w:val="006908E9"/>
    <w:rsid w:val="00693435"/>
    <w:rsid w:val="006934F5"/>
    <w:rsid w:val="00697F6F"/>
    <w:rsid w:val="006A1100"/>
    <w:rsid w:val="006A1390"/>
    <w:rsid w:val="006A2A5B"/>
    <w:rsid w:val="006B071E"/>
    <w:rsid w:val="006B0C99"/>
    <w:rsid w:val="006B14AF"/>
    <w:rsid w:val="006D2C45"/>
    <w:rsid w:val="006D5FFF"/>
    <w:rsid w:val="006D7FA4"/>
    <w:rsid w:val="006E15EB"/>
    <w:rsid w:val="006E61EF"/>
    <w:rsid w:val="006F122B"/>
    <w:rsid w:val="006F1D6C"/>
    <w:rsid w:val="006F2A21"/>
    <w:rsid w:val="006F66A5"/>
    <w:rsid w:val="00716B95"/>
    <w:rsid w:val="00717FC7"/>
    <w:rsid w:val="007259F5"/>
    <w:rsid w:val="00725CC7"/>
    <w:rsid w:val="00733C5D"/>
    <w:rsid w:val="00737E1E"/>
    <w:rsid w:val="0074107E"/>
    <w:rsid w:val="00742917"/>
    <w:rsid w:val="0075073D"/>
    <w:rsid w:val="00752C33"/>
    <w:rsid w:val="0075402C"/>
    <w:rsid w:val="00754AE3"/>
    <w:rsid w:val="007575E9"/>
    <w:rsid w:val="0076090E"/>
    <w:rsid w:val="00767BA1"/>
    <w:rsid w:val="0077368F"/>
    <w:rsid w:val="00773B69"/>
    <w:rsid w:val="0077450C"/>
    <w:rsid w:val="0078181C"/>
    <w:rsid w:val="0078207D"/>
    <w:rsid w:val="00783C9E"/>
    <w:rsid w:val="007927E7"/>
    <w:rsid w:val="007963EA"/>
    <w:rsid w:val="007A013A"/>
    <w:rsid w:val="007A019B"/>
    <w:rsid w:val="007A0B79"/>
    <w:rsid w:val="007A1108"/>
    <w:rsid w:val="007A4589"/>
    <w:rsid w:val="007B326E"/>
    <w:rsid w:val="007B5D07"/>
    <w:rsid w:val="007C007A"/>
    <w:rsid w:val="007C261A"/>
    <w:rsid w:val="007C5F2B"/>
    <w:rsid w:val="007C6ABE"/>
    <w:rsid w:val="007D404B"/>
    <w:rsid w:val="007D5EAC"/>
    <w:rsid w:val="007E431E"/>
    <w:rsid w:val="007E5DE0"/>
    <w:rsid w:val="007F691B"/>
    <w:rsid w:val="00804533"/>
    <w:rsid w:val="008078C4"/>
    <w:rsid w:val="00812D95"/>
    <w:rsid w:val="00814137"/>
    <w:rsid w:val="008157D1"/>
    <w:rsid w:val="00817337"/>
    <w:rsid w:val="00830511"/>
    <w:rsid w:val="00834304"/>
    <w:rsid w:val="00851DA2"/>
    <w:rsid w:val="00855161"/>
    <w:rsid w:val="00860B74"/>
    <w:rsid w:val="00862510"/>
    <w:rsid w:val="00867983"/>
    <w:rsid w:val="00870F8E"/>
    <w:rsid w:val="008760CF"/>
    <w:rsid w:val="00882654"/>
    <w:rsid w:val="00884357"/>
    <w:rsid w:val="00886C02"/>
    <w:rsid w:val="00887C3D"/>
    <w:rsid w:val="00894EBB"/>
    <w:rsid w:val="008A1EFD"/>
    <w:rsid w:val="008A40EB"/>
    <w:rsid w:val="008A6112"/>
    <w:rsid w:val="008A6BEB"/>
    <w:rsid w:val="008B1C99"/>
    <w:rsid w:val="008B2510"/>
    <w:rsid w:val="008B571E"/>
    <w:rsid w:val="008C30F8"/>
    <w:rsid w:val="008C3D9C"/>
    <w:rsid w:val="008C664E"/>
    <w:rsid w:val="008D7D53"/>
    <w:rsid w:val="008E7F82"/>
    <w:rsid w:val="008F3434"/>
    <w:rsid w:val="008F634C"/>
    <w:rsid w:val="00906F29"/>
    <w:rsid w:val="0091548B"/>
    <w:rsid w:val="0091674C"/>
    <w:rsid w:val="0092038D"/>
    <w:rsid w:val="009230F6"/>
    <w:rsid w:val="00932DD6"/>
    <w:rsid w:val="00933874"/>
    <w:rsid w:val="00935460"/>
    <w:rsid w:val="00936233"/>
    <w:rsid w:val="0094063C"/>
    <w:rsid w:val="0094103B"/>
    <w:rsid w:val="00941D20"/>
    <w:rsid w:val="00943D0F"/>
    <w:rsid w:val="00945B44"/>
    <w:rsid w:val="00945F11"/>
    <w:rsid w:val="009479CA"/>
    <w:rsid w:val="009566FE"/>
    <w:rsid w:val="009571F3"/>
    <w:rsid w:val="00957A40"/>
    <w:rsid w:val="0096001D"/>
    <w:rsid w:val="00965578"/>
    <w:rsid w:val="00971538"/>
    <w:rsid w:val="00995902"/>
    <w:rsid w:val="00997817"/>
    <w:rsid w:val="009A29BE"/>
    <w:rsid w:val="009A7D00"/>
    <w:rsid w:val="009B14D8"/>
    <w:rsid w:val="009B54BF"/>
    <w:rsid w:val="009C72D4"/>
    <w:rsid w:val="009D4326"/>
    <w:rsid w:val="009D5D15"/>
    <w:rsid w:val="009E01A8"/>
    <w:rsid w:val="009E0B83"/>
    <w:rsid w:val="009F0DAD"/>
    <w:rsid w:val="009F1977"/>
    <w:rsid w:val="009F53F7"/>
    <w:rsid w:val="009F5AD3"/>
    <w:rsid w:val="009F7CC1"/>
    <w:rsid w:val="00A043EE"/>
    <w:rsid w:val="00A07343"/>
    <w:rsid w:val="00A074FB"/>
    <w:rsid w:val="00A11AC0"/>
    <w:rsid w:val="00A16924"/>
    <w:rsid w:val="00A16FCA"/>
    <w:rsid w:val="00A20789"/>
    <w:rsid w:val="00A237FB"/>
    <w:rsid w:val="00A26E7F"/>
    <w:rsid w:val="00A3122C"/>
    <w:rsid w:val="00A35ECC"/>
    <w:rsid w:val="00A431ED"/>
    <w:rsid w:val="00A43E9C"/>
    <w:rsid w:val="00A45136"/>
    <w:rsid w:val="00A45AFE"/>
    <w:rsid w:val="00A475AD"/>
    <w:rsid w:val="00A47DFB"/>
    <w:rsid w:val="00A573B6"/>
    <w:rsid w:val="00A60850"/>
    <w:rsid w:val="00A67359"/>
    <w:rsid w:val="00A778D1"/>
    <w:rsid w:val="00A81B35"/>
    <w:rsid w:val="00A82A0E"/>
    <w:rsid w:val="00A84F9A"/>
    <w:rsid w:val="00A90506"/>
    <w:rsid w:val="00A90C28"/>
    <w:rsid w:val="00A92BF1"/>
    <w:rsid w:val="00AA076D"/>
    <w:rsid w:val="00AA2CBD"/>
    <w:rsid w:val="00AA2EE2"/>
    <w:rsid w:val="00AA2F2F"/>
    <w:rsid w:val="00AB0385"/>
    <w:rsid w:val="00AB24D4"/>
    <w:rsid w:val="00AB3B4B"/>
    <w:rsid w:val="00AB5760"/>
    <w:rsid w:val="00AB5B1F"/>
    <w:rsid w:val="00AC174B"/>
    <w:rsid w:val="00AC3978"/>
    <w:rsid w:val="00AC404A"/>
    <w:rsid w:val="00AC6F06"/>
    <w:rsid w:val="00AD4A96"/>
    <w:rsid w:val="00AD55D9"/>
    <w:rsid w:val="00AE0FE3"/>
    <w:rsid w:val="00AE34D1"/>
    <w:rsid w:val="00AE5040"/>
    <w:rsid w:val="00AF119A"/>
    <w:rsid w:val="00AF1777"/>
    <w:rsid w:val="00B0034D"/>
    <w:rsid w:val="00B010C0"/>
    <w:rsid w:val="00B066D1"/>
    <w:rsid w:val="00B10794"/>
    <w:rsid w:val="00B12C7A"/>
    <w:rsid w:val="00B137CA"/>
    <w:rsid w:val="00B13C33"/>
    <w:rsid w:val="00B22366"/>
    <w:rsid w:val="00B23068"/>
    <w:rsid w:val="00B231CD"/>
    <w:rsid w:val="00B25FCA"/>
    <w:rsid w:val="00B26291"/>
    <w:rsid w:val="00B3069E"/>
    <w:rsid w:val="00B334F5"/>
    <w:rsid w:val="00B3386A"/>
    <w:rsid w:val="00B407C4"/>
    <w:rsid w:val="00B42F41"/>
    <w:rsid w:val="00B46FC6"/>
    <w:rsid w:val="00B47D0A"/>
    <w:rsid w:val="00B554DE"/>
    <w:rsid w:val="00B55CEA"/>
    <w:rsid w:val="00B721A8"/>
    <w:rsid w:val="00B74FE3"/>
    <w:rsid w:val="00B8269E"/>
    <w:rsid w:val="00B87807"/>
    <w:rsid w:val="00B95058"/>
    <w:rsid w:val="00B9525D"/>
    <w:rsid w:val="00B95624"/>
    <w:rsid w:val="00B979EC"/>
    <w:rsid w:val="00BA5EEC"/>
    <w:rsid w:val="00BB0697"/>
    <w:rsid w:val="00BB2FCD"/>
    <w:rsid w:val="00BB37B5"/>
    <w:rsid w:val="00BB37EF"/>
    <w:rsid w:val="00BC002B"/>
    <w:rsid w:val="00BC0F68"/>
    <w:rsid w:val="00BC558C"/>
    <w:rsid w:val="00BC61F0"/>
    <w:rsid w:val="00BC77D5"/>
    <w:rsid w:val="00BD2119"/>
    <w:rsid w:val="00BD214A"/>
    <w:rsid w:val="00BD6474"/>
    <w:rsid w:val="00BD74C3"/>
    <w:rsid w:val="00BE4E73"/>
    <w:rsid w:val="00BF2B4D"/>
    <w:rsid w:val="00BF3263"/>
    <w:rsid w:val="00BF48E7"/>
    <w:rsid w:val="00BF574C"/>
    <w:rsid w:val="00BF6197"/>
    <w:rsid w:val="00C03031"/>
    <w:rsid w:val="00C064CC"/>
    <w:rsid w:val="00C10F89"/>
    <w:rsid w:val="00C1195C"/>
    <w:rsid w:val="00C1776C"/>
    <w:rsid w:val="00C218ED"/>
    <w:rsid w:val="00C21E83"/>
    <w:rsid w:val="00C2430E"/>
    <w:rsid w:val="00C26876"/>
    <w:rsid w:val="00C2708C"/>
    <w:rsid w:val="00C3102D"/>
    <w:rsid w:val="00C32F5B"/>
    <w:rsid w:val="00C3551D"/>
    <w:rsid w:val="00C35858"/>
    <w:rsid w:val="00C40C74"/>
    <w:rsid w:val="00C46950"/>
    <w:rsid w:val="00C470A9"/>
    <w:rsid w:val="00C50804"/>
    <w:rsid w:val="00C54FF3"/>
    <w:rsid w:val="00C5559E"/>
    <w:rsid w:val="00C57C88"/>
    <w:rsid w:val="00C67EBF"/>
    <w:rsid w:val="00C7113B"/>
    <w:rsid w:val="00C73B1D"/>
    <w:rsid w:val="00C74711"/>
    <w:rsid w:val="00C7719A"/>
    <w:rsid w:val="00C940BD"/>
    <w:rsid w:val="00C944F0"/>
    <w:rsid w:val="00C952EE"/>
    <w:rsid w:val="00CA0E69"/>
    <w:rsid w:val="00CA6178"/>
    <w:rsid w:val="00CA6C08"/>
    <w:rsid w:val="00CB0131"/>
    <w:rsid w:val="00CC626E"/>
    <w:rsid w:val="00CD2473"/>
    <w:rsid w:val="00CD34F7"/>
    <w:rsid w:val="00CD7875"/>
    <w:rsid w:val="00CE4936"/>
    <w:rsid w:val="00CF1375"/>
    <w:rsid w:val="00CF7147"/>
    <w:rsid w:val="00D045E3"/>
    <w:rsid w:val="00D05D9D"/>
    <w:rsid w:val="00D07E42"/>
    <w:rsid w:val="00D10DE2"/>
    <w:rsid w:val="00D14D0D"/>
    <w:rsid w:val="00D17A80"/>
    <w:rsid w:val="00D17FDB"/>
    <w:rsid w:val="00D22B31"/>
    <w:rsid w:val="00D22E9A"/>
    <w:rsid w:val="00D237E7"/>
    <w:rsid w:val="00D2551A"/>
    <w:rsid w:val="00D265CD"/>
    <w:rsid w:val="00D3063B"/>
    <w:rsid w:val="00D35787"/>
    <w:rsid w:val="00D35CC4"/>
    <w:rsid w:val="00D37284"/>
    <w:rsid w:val="00D4063A"/>
    <w:rsid w:val="00D41BA0"/>
    <w:rsid w:val="00D420B5"/>
    <w:rsid w:val="00D42AD8"/>
    <w:rsid w:val="00D50644"/>
    <w:rsid w:val="00D5122A"/>
    <w:rsid w:val="00D52C9C"/>
    <w:rsid w:val="00D57286"/>
    <w:rsid w:val="00D60575"/>
    <w:rsid w:val="00D649EA"/>
    <w:rsid w:val="00D732B9"/>
    <w:rsid w:val="00D800AE"/>
    <w:rsid w:val="00D87827"/>
    <w:rsid w:val="00D922E2"/>
    <w:rsid w:val="00D96126"/>
    <w:rsid w:val="00DA0BD8"/>
    <w:rsid w:val="00DA1143"/>
    <w:rsid w:val="00DA31FC"/>
    <w:rsid w:val="00DB2ADB"/>
    <w:rsid w:val="00DB57D3"/>
    <w:rsid w:val="00DC1265"/>
    <w:rsid w:val="00DC531F"/>
    <w:rsid w:val="00DC5BBC"/>
    <w:rsid w:val="00DD2487"/>
    <w:rsid w:val="00DE061B"/>
    <w:rsid w:val="00DE253F"/>
    <w:rsid w:val="00DE5325"/>
    <w:rsid w:val="00DE54F0"/>
    <w:rsid w:val="00DF09BF"/>
    <w:rsid w:val="00DF138D"/>
    <w:rsid w:val="00E004D6"/>
    <w:rsid w:val="00E1265C"/>
    <w:rsid w:val="00E14E5D"/>
    <w:rsid w:val="00E1776F"/>
    <w:rsid w:val="00E21E4D"/>
    <w:rsid w:val="00E22918"/>
    <w:rsid w:val="00E34D57"/>
    <w:rsid w:val="00E34E18"/>
    <w:rsid w:val="00E447CA"/>
    <w:rsid w:val="00E44A2E"/>
    <w:rsid w:val="00E4730B"/>
    <w:rsid w:val="00E512E0"/>
    <w:rsid w:val="00E54BD3"/>
    <w:rsid w:val="00E56BE7"/>
    <w:rsid w:val="00E62B57"/>
    <w:rsid w:val="00E645A1"/>
    <w:rsid w:val="00E67F8C"/>
    <w:rsid w:val="00E805CF"/>
    <w:rsid w:val="00E854AF"/>
    <w:rsid w:val="00E90235"/>
    <w:rsid w:val="00E914B6"/>
    <w:rsid w:val="00E92D18"/>
    <w:rsid w:val="00E940EB"/>
    <w:rsid w:val="00E97B91"/>
    <w:rsid w:val="00EA132D"/>
    <w:rsid w:val="00EA1B0B"/>
    <w:rsid w:val="00EA685C"/>
    <w:rsid w:val="00EB23B4"/>
    <w:rsid w:val="00EB341C"/>
    <w:rsid w:val="00EC3B40"/>
    <w:rsid w:val="00ED0F68"/>
    <w:rsid w:val="00ED1078"/>
    <w:rsid w:val="00ED40B1"/>
    <w:rsid w:val="00ED65C8"/>
    <w:rsid w:val="00ED67BB"/>
    <w:rsid w:val="00ED7C96"/>
    <w:rsid w:val="00EE0435"/>
    <w:rsid w:val="00EE7A39"/>
    <w:rsid w:val="00EE7C99"/>
    <w:rsid w:val="00EF50C0"/>
    <w:rsid w:val="00F00A11"/>
    <w:rsid w:val="00F00B88"/>
    <w:rsid w:val="00F0272C"/>
    <w:rsid w:val="00F02A58"/>
    <w:rsid w:val="00F05914"/>
    <w:rsid w:val="00F07676"/>
    <w:rsid w:val="00F117BF"/>
    <w:rsid w:val="00F15985"/>
    <w:rsid w:val="00F2142D"/>
    <w:rsid w:val="00F227EF"/>
    <w:rsid w:val="00F22996"/>
    <w:rsid w:val="00F242F3"/>
    <w:rsid w:val="00F2516B"/>
    <w:rsid w:val="00F25260"/>
    <w:rsid w:val="00F2610D"/>
    <w:rsid w:val="00F26E4C"/>
    <w:rsid w:val="00F32A1D"/>
    <w:rsid w:val="00F3392E"/>
    <w:rsid w:val="00F35742"/>
    <w:rsid w:val="00F40605"/>
    <w:rsid w:val="00F41FF7"/>
    <w:rsid w:val="00F47A3C"/>
    <w:rsid w:val="00F521D2"/>
    <w:rsid w:val="00F54710"/>
    <w:rsid w:val="00F6009C"/>
    <w:rsid w:val="00F60CC7"/>
    <w:rsid w:val="00F63138"/>
    <w:rsid w:val="00F63E93"/>
    <w:rsid w:val="00F75B68"/>
    <w:rsid w:val="00F81182"/>
    <w:rsid w:val="00F8148C"/>
    <w:rsid w:val="00F836AA"/>
    <w:rsid w:val="00F83873"/>
    <w:rsid w:val="00F83B8B"/>
    <w:rsid w:val="00F925E5"/>
    <w:rsid w:val="00FA2949"/>
    <w:rsid w:val="00FA6E90"/>
    <w:rsid w:val="00FB1487"/>
    <w:rsid w:val="00FB2689"/>
    <w:rsid w:val="00FB3E51"/>
    <w:rsid w:val="00FB76AC"/>
    <w:rsid w:val="00FC70AE"/>
    <w:rsid w:val="00FD2C1E"/>
    <w:rsid w:val="00FD480F"/>
    <w:rsid w:val="00FD5509"/>
    <w:rsid w:val="00FD640E"/>
    <w:rsid w:val="00FE1528"/>
    <w:rsid w:val="00FF6F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P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footnote reference" w:uiPriority="0"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F68"/>
    <w:pPr>
      <w:spacing w:after="160" w:line="259" w:lineRule="auto"/>
    </w:pPr>
    <w:rPr>
      <w:rFonts w:asciiTheme="minorHAnsi" w:eastAsiaTheme="minorHAnsi" w:hAnsiTheme="minorHAnsi" w:cstheme="minorBidi"/>
      <w:sz w:val="22"/>
      <w:szCs w:val="22"/>
    </w:rPr>
  </w:style>
  <w:style w:type="paragraph" w:styleId="Ttulo1">
    <w:name w:val="heading 1"/>
    <w:basedOn w:val="Normal"/>
    <w:next w:val="Normal"/>
    <w:link w:val="Ttulo1Car"/>
    <w:qFormat/>
    <w:rsid w:val="00D5122A"/>
    <w:pPr>
      <w:keepNext/>
      <w:spacing w:before="240" w:after="60" w:line="240" w:lineRule="auto"/>
      <w:outlineLvl w:val="0"/>
    </w:pPr>
    <w:rPr>
      <w:rFonts w:ascii="Arial" w:eastAsia="Times New Roman" w:hAnsi="Arial" w:cs="Arial"/>
      <w:b/>
      <w:bCs/>
      <w:kern w:val="32"/>
      <w:sz w:val="32"/>
      <w:szCs w:val="32"/>
    </w:rPr>
  </w:style>
  <w:style w:type="paragraph" w:styleId="Ttulo2">
    <w:name w:val="heading 2"/>
    <w:basedOn w:val="Normal"/>
    <w:next w:val="Normal"/>
    <w:link w:val="Ttulo2Car"/>
    <w:qFormat/>
    <w:rsid w:val="00D5122A"/>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uiPriority w:val="9"/>
    <w:qFormat/>
    <w:rsid w:val="00D5122A"/>
    <w:pPr>
      <w:keepNext/>
      <w:spacing w:after="0" w:line="240" w:lineRule="auto"/>
      <w:jc w:val="both"/>
      <w:outlineLvl w:val="2"/>
    </w:pPr>
    <w:rPr>
      <w:rFonts w:ascii="Arial" w:eastAsia="Times New Roman" w:hAnsi="Arial" w:cs="Arial"/>
      <w:u w:val="single"/>
      <w:lang w:val="es-ES_tradnl"/>
    </w:rPr>
  </w:style>
  <w:style w:type="paragraph" w:styleId="Ttulo4">
    <w:name w:val="heading 4"/>
    <w:basedOn w:val="Normal"/>
    <w:next w:val="Normal"/>
    <w:link w:val="Ttulo4Car"/>
    <w:qFormat/>
    <w:rsid w:val="00D5122A"/>
    <w:pPr>
      <w:keepNext/>
      <w:spacing w:before="240" w:after="60" w:line="240" w:lineRule="auto"/>
      <w:outlineLvl w:val="3"/>
    </w:pPr>
    <w:rPr>
      <w:rFonts w:ascii="Times New Roman" w:eastAsia="Times New Roman" w:hAnsi="Times New Roman" w:cs="Times New Roman"/>
      <w:b/>
      <w:b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D5122A"/>
    <w:rPr>
      <w:rFonts w:ascii="Arial" w:hAnsi="Arial" w:cs="Arial"/>
      <w:b/>
      <w:bCs/>
      <w:kern w:val="32"/>
      <w:sz w:val="32"/>
      <w:szCs w:val="32"/>
    </w:rPr>
  </w:style>
  <w:style w:type="character" w:customStyle="1" w:styleId="Ttulo2Car">
    <w:name w:val="Título 2 Car"/>
    <w:basedOn w:val="Fuentedeprrafopredeter"/>
    <w:link w:val="Ttulo2"/>
    <w:rsid w:val="00D5122A"/>
    <w:rPr>
      <w:rFonts w:ascii="Arial" w:hAnsi="Arial" w:cs="Arial"/>
      <w:b/>
      <w:bCs/>
      <w:i/>
      <w:iCs/>
      <w:sz w:val="28"/>
      <w:szCs w:val="28"/>
      <w:lang w:val="es-ES" w:eastAsia="es-ES"/>
    </w:rPr>
  </w:style>
  <w:style w:type="character" w:customStyle="1" w:styleId="Ttulo3Car">
    <w:name w:val="Título 3 Car"/>
    <w:link w:val="Ttulo3"/>
    <w:uiPriority w:val="9"/>
    <w:rsid w:val="00D5122A"/>
    <w:rPr>
      <w:rFonts w:ascii="Arial" w:hAnsi="Arial" w:cs="Arial"/>
      <w:sz w:val="22"/>
      <w:szCs w:val="22"/>
      <w:u w:val="single"/>
      <w:lang w:val="es-ES_tradnl"/>
    </w:rPr>
  </w:style>
  <w:style w:type="character" w:customStyle="1" w:styleId="Ttulo4Car">
    <w:name w:val="Título 4 Car"/>
    <w:basedOn w:val="Fuentedeprrafopredeter"/>
    <w:link w:val="Ttulo4"/>
    <w:rsid w:val="00D5122A"/>
    <w:rPr>
      <w:b/>
      <w:bCs/>
      <w:sz w:val="28"/>
      <w:szCs w:val="28"/>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D5122A"/>
    <w:pPr>
      <w:spacing w:after="0" w:line="240" w:lineRule="auto"/>
    </w:pPr>
    <w:rPr>
      <w:rFonts w:ascii="Times New Roman" w:eastAsia="Times New Roman" w:hAnsi="Times New Roman" w:cs="Times New Roman"/>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D5122A"/>
  </w:style>
  <w:style w:type="paragraph" w:styleId="Epgrafe">
    <w:name w:val="caption"/>
    <w:basedOn w:val="Normal"/>
    <w:next w:val="Normal"/>
    <w:qFormat/>
    <w:rsid w:val="00D5122A"/>
    <w:pPr>
      <w:spacing w:after="0" w:line="240" w:lineRule="auto"/>
    </w:pPr>
    <w:rPr>
      <w:rFonts w:ascii="Times New Roman" w:eastAsia="Times New Roman" w:hAnsi="Times New Roman" w:cs="Times New Roman"/>
      <w:b/>
      <w:bCs/>
      <w:sz w:val="20"/>
      <w:szCs w:val="20"/>
      <w:lang w:val="es-ES" w:eastAsia="es-ES"/>
    </w:rPr>
  </w:style>
  <w:style w:type="paragraph" w:styleId="Ttulo">
    <w:name w:val="Title"/>
    <w:basedOn w:val="Normal"/>
    <w:next w:val="Normal"/>
    <w:link w:val="TtuloCar"/>
    <w:qFormat/>
    <w:rsid w:val="00D5122A"/>
    <w:pPr>
      <w:spacing w:before="240" w:after="60" w:line="240" w:lineRule="auto"/>
      <w:jc w:val="center"/>
      <w:outlineLvl w:val="0"/>
    </w:pPr>
    <w:rPr>
      <w:rFonts w:asciiTheme="majorHAnsi" w:eastAsiaTheme="majorEastAsia" w:hAnsiTheme="majorHAnsi" w:cstheme="majorBidi"/>
      <w:b/>
      <w:bCs/>
      <w:kern w:val="28"/>
      <w:sz w:val="32"/>
      <w:szCs w:val="32"/>
      <w:lang w:val="es-ES" w:eastAsia="es-ES"/>
    </w:rPr>
  </w:style>
  <w:style w:type="character" w:customStyle="1" w:styleId="TtuloCar">
    <w:name w:val="Título Car"/>
    <w:basedOn w:val="Fuentedeprrafopredeter"/>
    <w:link w:val="Ttulo"/>
    <w:rsid w:val="00D5122A"/>
    <w:rPr>
      <w:rFonts w:asciiTheme="majorHAnsi" w:eastAsiaTheme="majorEastAsia" w:hAnsiTheme="majorHAnsi" w:cstheme="majorBidi"/>
      <w:b/>
      <w:bCs/>
      <w:kern w:val="28"/>
      <w:sz w:val="32"/>
      <w:szCs w:val="32"/>
      <w:lang w:val="es-ES" w:eastAsia="es-ES"/>
    </w:rPr>
  </w:style>
  <w:style w:type="character" w:styleId="Textoennegrita">
    <w:name w:val="Strong"/>
    <w:uiPriority w:val="22"/>
    <w:qFormat/>
    <w:rsid w:val="00D5122A"/>
    <w:rPr>
      <w:rFonts w:cs="Times New Roman"/>
      <w:b/>
      <w:bCs/>
    </w:rPr>
  </w:style>
  <w:style w:type="paragraph" w:styleId="Prrafodelista">
    <w:name w:val="List Paragraph"/>
    <w:basedOn w:val="Normal"/>
    <w:link w:val="PrrafodelistaCar"/>
    <w:uiPriority w:val="34"/>
    <w:qFormat/>
    <w:rsid w:val="00D5122A"/>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rsid w:val="00D5122A"/>
    <w:rPr>
      <w:sz w:val="24"/>
      <w:szCs w:val="24"/>
      <w:lang w:val="es-ES" w:eastAsia="es-ES"/>
    </w:rPr>
  </w:style>
  <w:style w:type="paragraph" w:customStyle="1" w:styleId="Style25">
    <w:name w:val="Style25"/>
    <w:basedOn w:val="Normal"/>
    <w:uiPriority w:val="99"/>
    <w:rsid w:val="00E645A1"/>
    <w:pPr>
      <w:widowControl w:val="0"/>
      <w:autoSpaceDE w:val="0"/>
      <w:autoSpaceDN w:val="0"/>
      <w:adjustRightInd w:val="0"/>
      <w:spacing w:after="0" w:line="202" w:lineRule="exact"/>
    </w:pPr>
    <w:rPr>
      <w:rFonts w:ascii="Arial Unicode MS" w:eastAsia="Arial Unicode MS" w:cs="Arial Unicode MS"/>
      <w:sz w:val="24"/>
      <w:szCs w:val="24"/>
      <w:lang w:eastAsia="es-PE"/>
    </w:rPr>
  </w:style>
  <w:style w:type="character" w:customStyle="1" w:styleId="FontStyle151">
    <w:name w:val="Font Style151"/>
    <w:basedOn w:val="Fuentedeprrafopredeter"/>
    <w:uiPriority w:val="99"/>
    <w:rsid w:val="00E645A1"/>
    <w:rPr>
      <w:rFonts w:ascii="Arial Unicode MS" w:eastAsia="Arial Unicode MS" w:cs="Arial Unicode MS"/>
      <w:sz w:val="16"/>
      <w:szCs w:val="16"/>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nhideWhenUsed/>
    <w:qFormat/>
    <w:rsid w:val="00E645A1"/>
    <w:rPr>
      <w:vertAlign w:val="superscript"/>
    </w:rPr>
  </w:style>
  <w:style w:type="paragraph" w:customStyle="1" w:styleId="Style74">
    <w:name w:val="Style74"/>
    <w:basedOn w:val="Normal"/>
    <w:uiPriority w:val="99"/>
    <w:rsid w:val="00E645A1"/>
    <w:pPr>
      <w:widowControl w:val="0"/>
      <w:autoSpaceDE w:val="0"/>
      <w:autoSpaceDN w:val="0"/>
      <w:adjustRightInd w:val="0"/>
      <w:spacing w:after="0" w:line="240" w:lineRule="auto"/>
    </w:pPr>
    <w:rPr>
      <w:rFonts w:ascii="Arial Unicode MS" w:eastAsia="Arial Unicode MS" w:cs="Arial Unicode MS"/>
      <w:sz w:val="24"/>
      <w:szCs w:val="24"/>
      <w:lang w:eastAsia="es-PE"/>
    </w:rPr>
  </w:style>
  <w:style w:type="character" w:customStyle="1" w:styleId="FontStyle146">
    <w:name w:val="Font Style146"/>
    <w:basedOn w:val="Fuentedeprrafopredeter"/>
    <w:uiPriority w:val="99"/>
    <w:rsid w:val="00E645A1"/>
    <w:rPr>
      <w:rFonts w:ascii="Arial Unicode MS" w:eastAsia="Arial Unicode MS" w:cs="Arial Unicode MS"/>
      <w:b/>
      <w:bCs/>
      <w:sz w:val="16"/>
      <w:szCs w:val="16"/>
    </w:rPr>
  </w:style>
  <w:style w:type="character" w:customStyle="1" w:styleId="FontStyle152">
    <w:name w:val="Font Style152"/>
    <w:basedOn w:val="Fuentedeprrafopredeter"/>
    <w:uiPriority w:val="99"/>
    <w:rsid w:val="00E645A1"/>
    <w:rPr>
      <w:rFonts w:ascii="Segoe UI" w:hAnsi="Segoe UI" w:cs="Segoe UI"/>
      <w:b/>
      <w:bCs/>
      <w:i/>
      <w:iCs/>
      <w:sz w:val="16"/>
      <w:szCs w:val="16"/>
    </w:rPr>
  </w:style>
  <w:style w:type="table" w:styleId="Tablaconcuadrcula">
    <w:name w:val="Table Grid"/>
    <w:basedOn w:val="Tablanormal"/>
    <w:uiPriority w:val="39"/>
    <w:rsid w:val="008B571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9">
    <w:name w:val="Style69"/>
    <w:basedOn w:val="Normal"/>
    <w:uiPriority w:val="99"/>
    <w:rsid w:val="008B571E"/>
    <w:pPr>
      <w:widowControl w:val="0"/>
      <w:autoSpaceDE w:val="0"/>
      <w:autoSpaceDN w:val="0"/>
      <w:adjustRightInd w:val="0"/>
      <w:spacing w:after="0" w:line="162" w:lineRule="exact"/>
      <w:jc w:val="center"/>
    </w:pPr>
    <w:rPr>
      <w:rFonts w:ascii="Arial Unicode MS" w:eastAsia="Arial Unicode MS" w:cs="Arial Unicode MS"/>
      <w:sz w:val="24"/>
      <w:szCs w:val="24"/>
      <w:lang w:eastAsia="es-PE"/>
    </w:rPr>
  </w:style>
  <w:style w:type="character" w:customStyle="1" w:styleId="FontStyle149">
    <w:name w:val="Font Style149"/>
    <w:basedOn w:val="Fuentedeprrafopredeter"/>
    <w:uiPriority w:val="99"/>
    <w:rsid w:val="008B571E"/>
    <w:rPr>
      <w:rFonts w:ascii="Arial Unicode MS" w:eastAsia="Arial Unicode MS" w:cs="Arial Unicode MS"/>
      <w:b/>
      <w:bCs/>
      <w:sz w:val="12"/>
      <w:szCs w:val="12"/>
    </w:rPr>
  </w:style>
  <w:style w:type="character" w:customStyle="1" w:styleId="FontStyle162">
    <w:name w:val="Font Style162"/>
    <w:basedOn w:val="Fuentedeprrafopredeter"/>
    <w:uiPriority w:val="99"/>
    <w:rsid w:val="008B571E"/>
    <w:rPr>
      <w:rFonts w:ascii="Arial Unicode MS" w:eastAsia="Arial Unicode MS" w:cs="Arial Unicode MS"/>
      <w:sz w:val="12"/>
      <w:szCs w:val="12"/>
    </w:rPr>
  </w:style>
  <w:style w:type="paragraph" w:customStyle="1" w:styleId="Style27">
    <w:name w:val="Style27"/>
    <w:basedOn w:val="Normal"/>
    <w:uiPriority w:val="99"/>
    <w:rsid w:val="008B571E"/>
    <w:pPr>
      <w:widowControl w:val="0"/>
      <w:autoSpaceDE w:val="0"/>
      <w:autoSpaceDN w:val="0"/>
      <w:adjustRightInd w:val="0"/>
      <w:spacing w:after="0" w:line="178" w:lineRule="exact"/>
    </w:pPr>
    <w:rPr>
      <w:rFonts w:ascii="Arial Unicode MS" w:eastAsia="Arial Unicode MS" w:cs="Arial Unicode MS"/>
      <w:sz w:val="24"/>
      <w:szCs w:val="24"/>
      <w:lang w:eastAsia="es-PE"/>
    </w:rPr>
  </w:style>
  <w:style w:type="paragraph" w:customStyle="1" w:styleId="Style49">
    <w:name w:val="Style49"/>
    <w:basedOn w:val="Normal"/>
    <w:uiPriority w:val="99"/>
    <w:rsid w:val="008B571E"/>
    <w:pPr>
      <w:widowControl w:val="0"/>
      <w:autoSpaceDE w:val="0"/>
      <w:autoSpaceDN w:val="0"/>
      <w:adjustRightInd w:val="0"/>
      <w:spacing w:after="0" w:line="204" w:lineRule="exact"/>
    </w:pPr>
    <w:rPr>
      <w:rFonts w:ascii="Arial Unicode MS" w:eastAsia="Arial Unicode MS" w:cs="Arial Unicode MS"/>
      <w:sz w:val="24"/>
      <w:szCs w:val="24"/>
      <w:lang w:eastAsia="es-PE"/>
    </w:rPr>
  </w:style>
  <w:style w:type="paragraph" w:customStyle="1" w:styleId="Style61">
    <w:name w:val="Style61"/>
    <w:basedOn w:val="Normal"/>
    <w:uiPriority w:val="99"/>
    <w:rsid w:val="008B571E"/>
    <w:pPr>
      <w:widowControl w:val="0"/>
      <w:autoSpaceDE w:val="0"/>
      <w:autoSpaceDN w:val="0"/>
      <w:adjustRightInd w:val="0"/>
      <w:spacing w:after="0" w:line="240" w:lineRule="auto"/>
    </w:pPr>
    <w:rPr>
      <w:rFonts w:ascii="Arial Unicode MS" w:eastAsia="Arial Unicode MS" w:cs="Arial Unicode MS"/>
      <w:sz w:val="24"/>
      <w:szCs w:val="24"/>
      <w:lang w:eastAsia="es-PE"/>
    </w:rPr>
  </w:style>
  <w:style w:type="paragraph" w:customStyle="1" w:styleId="Style109">
    <w:name w:val="Style109"/>
    <w:basedOn w:val="Normal"/>
    <w:uiPriority w:val="99"/>
    <w:rsid w:val="008B571E"/>
    <w:pPr>
      <w:widowControl w:val="0"/>
      <w:autoSpaceDE w:val="0"/>
      <w:autoSpaceDN w:val="0"/>
      <w:adjustRightInd w:val="0"/>
      <w:spacing w:after="0" w:line="182" w:lineRule="exact"/>
      <w:ind w:hanging="216"/>
    </w:pPr>
    <w:rPr>
      <w:rFonts w:ascii="Arial Unicode MS" w:eastAsia="Arial Unicode MS" w:cs="Arial Unicode MS"/>
      <w:sz w:val="24"/>
      <w:szCs w:val="24"/>
      <w:lang w:eastAsia="es-PE"/>
    </w:rPr>
  </w:style>
  <w:style w:type="paragraph" w:customStyle="1" w:styleId="Style125">
    <w:name w:val="Style125"/>
    <w:basedOn w:val="Normal"/>
    <w:uiPriority w:val="99"/>
    <w:rsid w:val="008B571E"/>
    <w:pPr>
      <w:widowControl w:val="0"/>
      <w:autoSpaceDE w:val="0"/>
      <w:autoSpaceDN w:val="0"/>
      <w:adjustRightInd w:val="0"/>
      <w:spacing w:after="0" w:line="202" w:lineRule="exact"/>
      <w:ind w:hanging="254"/>
    </w:pPr>
    <w:rPr>
      <w:rFonts w:ascii="Arial Unicode MS" w:eastAsia="Arial Unicode MS" w:cs="Arial Unicode MS"/>
      <w:sz w:val="24"/>
      <w:szCs w:val="24"/>
      <w:lang w:eastAsia="es-PE"/>
    </w:rPr>
  </w:style>
  <w:style w:type="paragraph" w:customStyle="1" w:styleId="Style79">
    <w:name w:val="Style79"/>
    <w:basedOn w:val="Normal"/>
    <w:uiPriority w:val="99"/>
    <w:rsid w:val="00233D3C"/>
    <w:pPr>
      <w:widowControl w:val="0"/>
      <w:autoSpaceDE w:val="0"/>
      <w:autoSpaceDN w:val="0"/>
      <w:adjustRightInd w:val="0"/>
      <w:spacing w:after="0" w:line="240" w:lineRule="auto"/>
    </w:pPr>
    <w:rPr>
      <w:rFonts w:ascii="Arial Unicode MS" w:eastAsia="Arial Unicode MS" w:cs="Arial Unicode MS"/>
      <w:sz w:val="24"/>
      <w:szCs w:val="24"/>
      <w:lang w:eastAsia="es-PE"/>
    </w:rPr>
  </w:style>
  <w:style w:type="character" w:customStyle="1" w:styleId="FontStyle141">
    <w:name w:val="Font Style141"/>
    <w:basedOn w:val="Fuentedeprrafopredeter"/>
    <w:uiPriority w:val="99"/>
    <w:rsid w:val="00233D3C"/>
    <w:rPr>
      <w:rFonts w:ascii="Arial Unicode MS" w:eastAsia="Arial Unicode MS" w:cs="Arial Unicode MS"/>
      <w:sz w:val="16"/>
      <w:szCs w:val="16"/>
    </w:rPr>
  </w:style>
  <w:style w:type="paragraph" w:customStyle="1" w:styleId="Style50">
    <w:name w:val="Style50"/>
    <w:basedOn w:val="Normal"/>
    <w:uiPriority w:val="99"/>
    <w:rsid w:val="00233D3C"/>
    <w:pPr>
      <w:widowControl w:val="0"/>
      <w:autoSpaceDE w:val="0"/>
      <w:autoSpaceDN w:val="0"/>
      <w:adjustRightInd w:val="0"/>
      <w:spacing w:after="0" w:line="240" w:lineRule="exact"/>
      <w:jc w:val="center"/>
    </w:pPr>
    <w:rPr>
      <w:rFonts w:ascii="Arial Unicode MS" w:eastAsia="Arial Unicode MS" w:cs="Arial Unicode MS"/>
      <w:sz w:val="24"/>
      <w:szCs w:val="24"/>
      <w:lang w:eastAsia="es-PE"/>
    </w:rPr>
  </w:style>
  <w:style w:type="paragraph" w:styleId="Textoindependiente">
    <w:name w:val="Body Text"/>
    <w:basedOn w:val="Normal"/>
    <w:link w:val="TextoindependienteCar"/>
    <w:rsid w:val="00A84F9A"/>
    <w:pPr>
      <w:autoSpaceDE w:val="0"/>
      <w:autoSpaceDN w:val="0"/>
      <w:adjustRightInd w:val="0"/>
      <w:spacing w:after="0" w:line="240" w:lineRule="auto"/>
    </w:pPr>
    <w:rPr>
      <w:rFonts w:ascii="TimesNewRomanPSMT" w:eastAsia="Times New Roman" w:hAnsi="TimesNewRomanPSMT" w:cs="Times New Roman"/>
      <w:color w:val="FFFF00"/>
      <w:sz w:val="20"/>
      <w:szCs w:val="20"/>
      <w:lang w:val="x-none" w:eastAsia="x-none"/>
    </w:rPr>
  </w:style>
  <w:style w:type="character" w:customStyle="1" w:styleId="TextoindependienteCar">
    <w:name w:val="Texto independiente Car"/>
    <w:basedOn w:val="Fuentedeprrafopredeter"/>
    <w:link w:val="Textoindependiente"/>
    <w:rsid w:val="00A84F9A"/>
    <w:rPr>
      <w:rFonts w:ascii="TimesNewRomanPSMT" w:hAnsi="TimesNewRomanPSMT"/>
      <w:color w:val="FFFF00"/>
      <w:lang w:val="x-none" w:eastAsia="x-none"/>
    </w:rPr>
  </w:style>
  <w:style w:type="character" w:styleId="Refdecomentario">
    <w:name w:val="annotation reference"/>
    <w:basedOn w:val="Fuentedeprrafopredeter"/>
    <w:semiHidden/>
    <w:unhideWhenUsed/>
    <w:rsid w:val="00A84F9A"/>
    <w:rPr>
      <w:sz w:val="16"/>
      <w:szCs w:val="16"/>
    </w:rPr>
  </w:style>
  <w:style w:type="paragraph" w:styleId="Textocomentario">
    <w:name w:val="annotation text"/>
    <w:basedOn w:val="Normal"/>
    <w:link w:val="TextocomentarioCar"/>
    <w:unhideWhenUsed/>
    <w:rsid w:val="00A84F9A"/>
    <w:pPr>
      <w:spacing w:line="240" w:lineRule="auto"/>
    </w:pPr>
    <w:rPr>
      <w:sz w:val="20"/>
      <w:szCs w:val="20"/>
    </w:rPr>
  </w:style>
  <w:style w:type="character" w:customStyle="1" w:styleId="TextocomentarioCar">
    <w:name w:val="Texto comentario Car"/>
    <w:basedOn w:val="Fuentedeprrafopredeter"/>
    <w:link w:val="Textocomentario"/>
    <w:rsid w:val="00A84F9A"/>
    <w:rPr>
      <w:rFonts w:asciiTheme="minorHAnsi" w:eastAsiaTheme="minorHAnsi" w:hAnsiTheme="minorHAnsi" w:cstheme="minorBidi"/>
    </w:rPr>
  </w:style>
  <w:style w:type="paragraph" w:styleId="Asuntodelcomentario">
    <w:name w:val="annotation subject"/>
    <w:basedOn w:val="Textocomentario"/>
    <w:next w:val="Textocomentario"/>
    <w:link w:val="AsuntodelcomentarioCar"/>
    <w:uiPriority w:val="99"/>
    <w:semiHidden/>
    <w:unhideWhenUsed/>
    <w:rsid w:val="00A84F9A"/>
    <w:rPr>
      <w:b/>
      <w:bCs/>
    </w:rPr>
  </w:style>
  <w:style w:type="character" w:customStyle="1" w:styleId="AsuntodelcomentarioCar">
    <w:name w:val="Asunto del comentario Car"/>
    <w:basedOn w:val="TextocomentarioCar"/>
    <w:link w:val="Asuntodelcomentario"/>
    <w:uiPriority w:val="99"/>
    <w:semiHidden/>
    <w:rsid w:val="00A84F9A"/>
    <w:rPr>
      <w:rFonts w:asciiTheme="minorHAnsi" w:eastAsiaTheme="minorHAnsi" w:hAnsiTheme="minorHAnsi" w:cstheme="minorBidi"/>
      <w:b/>
      <w:bCs/>
    </w:rPr>
  </w:style>
  <w:style w:type="paragraph" w:styleId="Textodeglobo">
    <w:name w:val="Balloon Text"/>
    <w:basedOn w:val="Normal"/>
    <w:link w:val="TextodegloboCar"/>
    <w:uiPriority w:val="99"/>
    <w:semiHidden/>
    <w:unhideWhenUsed/>
    <w:rsid w:val="00A84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4F9A"/>
    <w:rPr>
      <w:rFonts w:ascii="Tahoma" w:eastAsiaTheme="minorHAnsi" w:hAnsi="Tahoma" w:cs="Tahoma"/>
      <w:sz w:val="16"/>
      <w:szCs w:val="16"/>
    </w:rPr>
  </w:style>
  <w:style w:type="paragraph" w:styleId="TtulodeTDC">
    <w:name w:val="TOC Heading"/>
    <w:basedOn w:val="Ttulo1"/>
    <w:next w:val="Normal"/>
    <w:uiPriority w:val="39"/>
    <w:semiHidden/>
    <w:unhideWhenUsed/>
    <w:qFormat/>
    <w:rsid w:val="005F777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s-PE"/>
    </w:rPr>
  </w:style>
  <w:style w:type="paragraph" w:styleId="TDC1">
    <w:name w:val="toc 1"/>
    <w:basedOn w:val="Normal"/>
    <w:next w:val="Normal"/>
    <w:autoRedefine/>
    <w:uiPriority w:val="39"/>
    <w:unhideWhenUsed/>
    <w:rsid w:val="005F7771"/>
    <w:pPr>
      <w:spacing w:after="100"/>
    </w:pPr>
  </w:style>
  <w:style w:type="character" w:styleId="Hipervnculo">
    <w:name w:val="Hyperlink"/>
    <w:basedOn w:val="Fuentedeprrafopredeter"/>
    <w:uiPriority w:val="99"/>
    <w:unhideWhenUsed/>
    <w:rsid w:val="005F7771"/>
    <w:rPr>
      <w:color w:val="0000FF" w:themeColor="hyperlink"/>
      <w:u w:val="single"/>
    </w:rPr>
  </w:style>
  <w:style w:type="paragraph" w:customStyle="1" w:styleId="vero">
    <w:name w:val="vero"/>
    <w:basedOn w:val="Ttulo3"/>
    <w:rsid w:val="000E731F"/>
    <w:pPr>
      <w:keepLines/>
      <w:widowControl w:val="0"/>
      <w:adjustRightInd w:val="0"/>
      <w:textAlignment w:val="baseline"/>
    </w:pPr>
    <w:rPr>
      <w:rFonts w:ascii="Times New Roman" w:hAnsi="Times New Roman" w:cs="Times New Roman"/>
      <w:b/>
      <w:bCs/>
      <w:spacing w:val="-10"/>
      <w:kern w:val="28"/>
      <w:szCs w:val="20"/>
      <w:u w:val="none"/>
      <w:lang w:val="es-ES"/>
    </w:rPr>
  </w:style>
  <w:style w:type="paragraph" w:styleId="Encabezado">
    <w:name w:val="header"/>
    <w:basedOn w:val="Normal"/>
    <w:link w:val="EncabezadoCar"/>
    <w:uiPriority w:val="99"/>
    <w:unhideWhenUsed/>
    <w:rsid w:val="00C310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102D"/>
    <w:rPr>
      <w:rFonts w:asciiTheme="minorHAnsi" w:eastAsiaTheme="minorHAnsi" w:hAnsiTheme="minorHAnsi" w:cstheme="minorBidi"/>
      <w:sz w:val="22"/>
      <w:szCs w:val="22"/>
    </w:rPr>
  </w:style>
  <w:style w:type="paragraph" w:styleId="Piedepgina">
    <w:name w:val="footer"/>
    <w:basedOn w:val="Normal"/>
    <w:link w:val="PiedepginaCar"/>
    <w:uiPriority w:val="99"/>
    <w:unhideWhenUsed/>
    <w:rsid w:val="00C310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102D"/>
    <w:rPr>
      <w:rFonts w:asciiTheme="minorHAnsi" w:eastAsiaTheme="minorHAnsi" w:hAnsiTheme="minorHAnsi" w:cstheme="minorBidi"/>
      <w:sz w:val="22"/>
      <w:szCs w:val="22"/>
    </w:rPr>
  </w:style>
  <w:style w:type="paragraph" w:styleId="Textoindependiente2">
    <w:name w:val="Body Text 2"/>
    <w:basedOn w:val="Normal"/>
    <w:link w:val="Textoindependiente2Car"/>
    <w:uiPriority w:val="99"/>
    <w:semiHidden/>
    <w:unhideWhenUsed/>
    <w:rsid w:val="006908E9"/>
    <w:pPr>
      <w:spacing w:after="120" w:line="480" w:lineRule="auto"/>
    </w:pPr>
  </w:style>
  <w:style w:type="character" w:customStyle="1" w:styleId="Textoindependiente2Car">
    <w:name w:val="Texto independiente 2 Car"/>
    <w:basedOn w:val="Fuentedeprrafopredeter"/>
    <w:link w:val="Textoindependiente2"/>
    <w:uiPriority w:val="99"/>
    <w:semiHidden/>
    <w:rsid w:val="006908E9"/>
    <w:rPr>
      <w:rFonts w:asciiTheme="minorHAnsi" w:eastAsiaTheme="minorHAnsi" w:hAnsiTheme="minorHAnsi" w:cstheme="minorBidi"/>
      <w:sz w:val="22"/>
      <w:szCs w:val="22"/>
    </w:rPr>
  </w:style>
  <w:style w:type="paragraph" w:styleId="Sinespaciado">
    <w:name w:val="No Spacing"/>
    <w:uiPriority w:val="1"/>
    <w:qFormat/>
    <w:rsid w:val="006908E9"/>
    <w:pPr>
      <w:ind w:left="850" w:hanging="652"/>
    </w:pPr>
    <w:rPr>
      <w:rFonts w:ascii="Arial" w:hAnsi="Arial"/>
      <w:i/>
      <w:lang w:val="es-ES" w:eastAsia="es-ES"/>
    </w:rPr>
  </w:style>
  <w:style w:type="table" w:styleId="Cuadrculaclara-nfasis5">
    <w:name w:val="Light Grid Accent 5"/>
    <w:basedOn w:val="Tablanormal"/>
    <w:uiPriority w:val="62"/>
    <w:rsid w:val="00647141"/>
    <w:rPr>
      <w:rFonts w:asciiTheme="minorHAnsi" w:eastAsiaTheme="minorHAnsi" w:hAnsiTheme="minorHAnsi" w:cstheme="minorBidi"/>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TDC3">
    <w:name w:val="toc 3"/>
    <w:basedOn w:val="Normal"/>
    <w:next w:val="Normal"/>
    <w:autoRedefine/>
    <w:uiPriority w:val="39"/>
    <w:unhideWhenUsed/>
    <w:rsid w:val="00616A98"/>
    <w:pPr>
      <w:spacing w:after="100"/>
      <w:ind w:left="440"/>
    </w:pPr>
  </w:style>
  <w:style w:type="paragraph" w:styleId="Mapadeldocumento">
    <w:name w:val="Document Map"/>
    <w:basedOn w:val="Normal"/>
    <w:link w:val="MapadeldocumentoCar"/>
    <w:uiPriority w:val="99"/>
    <w:semiHidden/>
    <w:unhideWhenUsed/>
    <w:rsid w:val="004777A0"/>
    <w:pPr>
      <w:spacing w:after="0" w:line="240" w:lineRule="auto"/>
    </w:pPr>
    <w:rPr>
      <w:rFonts w:ascii="Lucida Grande" w:hAnsi="Lucida Grande" w:cs="Lucida Grande"/>
      <w:sz w:val="24"/>
      <w:szCs w:val="24"/>
    </w:rPr>
  </w:style>
  <w:style w:type="character" w:customStyle="1" w:styleId="MapadeldocumentoCar">
    <w:name w:val="Mapa del documento Car"/>
    <w:basedOn w:val="Fuentedeprrafopredeter"/>
    <w:link w:val="Mapadeldocumento"/>
    <w:uiPriority w:val="99"/>
    <w:semiHidden/>
    <w:rsid w:val="004777A0"/>
    <w:rPr>
      <w:rFonts w:ascii="Lucida Grande" w:eastAsiaTheme="minorHAnsi" w:hAnsi="Lucida Grande" w:cs="Lucida Grande"/>
      <w:sz w:val="24"/>
      <w:szCs w:val="24"/>
    </w:rPr>
  </w:style>
  <w:style w:type="paragraph" w:styleId="TDC2">
    <w:name w:val="toc 2"/>
    <w:basedOn w:val="Normal"/>
    <w:next w:val="Normal"/>
    <w:autoRedefine/>
    <w:uiPriority w:val="39"/>
    <w:unhideWhenUsed/>
    <w:rsid w:val="00232024"/>
    <w:pPr>
      <w:spacing w:after="100"/>
      <w:ind w:left="220"/>
    </w:pPr>
  </w:style>
  <w:style w:type="paragraph" w:styleId="NormalWeb">
    <w:name w:val="Normal (Web)"/>
    <w:basedOn w:val="Normal"/>
    <w:uiPriority w:val="99"/>
    <w:unhideWhenUsed/>
    <w:rsid w:val="002114AF"/>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P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footnote reference" w:uiPriority="0"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F68"/>
    <w:pPr>
      <w:spacing w:after="160" w:line="259" w:lineRule="auto"/>
    </w:pPr>
    <w:rPr>
      <w:rFonts w:asciiTheme="minorHAnsi" w:eastAsiaTheme="minorHAnsi" w:hAnsiTheme="minorHAnsi" w:cstheme="minorBidi"/>
      <w:sz w:val="22"/>
      <w:szCs w:val="22"/>
    </w:rPr>
  </w:style>
  <w:style w:type="paragraph" w:styleId="Ttulo1">
    <w:name w:val="heading 1"/>
    <w:basedOn w:val="Normal"/>
    <w:next w:val="Normal"/>
    <w:link w:val="Ttulo1Car"/>
    <w:qFormat/>
    <w:rsid w:val="00D5122A"/>
    <w:pPr>
      <w:keepNext/>
      <w:spacing w:before="240" w:after="60" w:line="240" w:lineRule="auto"/>
      <w:outlineLvl w:val="0"/>
    </w:pPr>
    <w:rPr>
      <w:rFonts w:ascii="Arial" w:eastAsia="Times New Roman" w:hAnsi="Arial" w:cs="Arial"/>
      <w:b/>
      <w:bCs/>
      <w:kern w:val="32"/>
      <w:sz w:val="32"/>
      <w:szCs w:val="32"/>
    </w:rPr>
  </w:style>
  <w:style w:type="paragraph" w:styleId="Ttulo2">
    <w:name w:val="heading 2"/>
    <w:basedOn w:val="Normal"/>
    <w:next w:val="Normal"/>
    <w:link w:val="Ttulo2Car"/>
    <w:qFormat/>
    <w:rsid w:val="00D5122A"/>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uiPriority w:val="9"/>
    <w:qFormat/>
    <w:rsid w:val="00D5122A"/>
    <w:pPr>
      <w:keepNext/>
      <w:spacing w:after="0" w:line="240" w:lineRule="auto"/>
      <w:jc w:val="both"/>
      <w:outlineLvl w:val="2"/>
    </w:pPr>
    <w:rPr>
      <w:rFonts w:ascii="Arial" w:eastAsia="Times New Roman" w:hAnsi="Arial" w:cs="Arial"/>
      <w:u w:val="single"/>
      <w:lang w:val="es-ES_tradnl"/>
    </w:rPr>
  </w:style>
  <w:style w:type="paragraph" w:styleId="Ttulo4">
    <w:name w:val="heading 4"/>
    <w:basedOn w:val="Normal"/>
    <w:next w:val="Normal"/>
    <w:link w:val="Ttulo4Car"/>
    <w:qFormat/>
    <w:rsid w:val="00D5122A"/>
    <w:pPr>
      <w:keepNext/>
      <w:spacing w:before="240" w:after="60" w:line="240" w:lineRule="auto"/>
      <w:outlineLvl w:val="3"/>
    </w:pPr>
    <w:rPr>
      <w:rFonts w:ascii="Times New Roman" w:eastAsia="Times New Roman" w:hAnsi="Times New Roman" w:cs="Times New Roman"/>
      <w:b/>
      <w:b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D5122A"/>
    <w:rPr>
      <w:rFonts w:ascii="Arial" w:hAnsi="Arial" w:cs="Arial"/>
      <w:b/>
      <w:bCs/>
      <w:kern w:val="32"/>
      <w:sz w:val="32"/>
      <w:szCs w:val="32"/>
    </w:rPr>
  </w:style>
  <w:style w:type="character" w:customStyle="1" w:styleId="Ttulo2Car">
    <w:name w:val="Título 2 Car"/>
    <w:basedOn w:val="Fuentedeprrafopredeter"/>
    <w:link w:val="Ttulo2"/>
    <w:rsid w:val="00D5122A"/>
    <w:rPr>
      <w:rFonts w:ascii="Arial" w:hAnsi="Arial" w:cs="Arial"/>
      <w:b/>
      <w:bCs/>
      <w:i/>
      <w:iCs/>
      <w:sz w:val="28"/>
      <w:szCs w:val="28"/>
      <w:lang w:val="es-ES" w:eastAsia="es-ES"/>
    </w:rPr>
  </w:style>
  <w:style w:type="character" w:customStyle="1" w:styleId="Ttulo3Car">
    <w:name w:val="Título 3 Car"/>
    <w:link w:val="Ttulo3"/>
    <w:uiPriority w:val="9"/>
    <w:rsid w:val="00D5122A"/>
    <w:rPr>
      <w:rFonts w:ascii="Arial" w:hAnsi="Arial" w:cs="Arial"/>
      <w:sz w:val="22"/>
      <w:szCs w:val="22"/>
      <w:u w:val="single"/>
      <w:lang w:val="es-ES_tradnl"/>
    </w:rPr>
  </w:style>
  <w:style w:type="character" w:customStyle="1" w:styleId="Ttulo4Car">
    <w:name w:val="Título 4 Car"/>
    <w:basedOn w:val="Fuentedeprrafopredeter"/>
    <w:link w:val="Ttulo4"/>
    <w:rsid w:val="00D5122A"/>
    <w:rPr>
      <w:b/>
      <w:bCs/>
      <w:sz w:val="28"/>
      <w:szCs w:val="28"/>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D5122A"/>
    <w:pPr>
      <w:spacing w:after="0" w:line="240" w:lineRule="auto"/>
    </w:pPr>
    <w:rPr>
      <w:rFonts w:ascii="Times New Roman" w:eastAsia="Times New Roman" w:hAnsi="Times New Roman" w:cs="Times New Roman"/>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D5122A"/>
  </w:style>
  <w:style w:type="paragraph" w:styleId="Epgrafe">
    <w:name w:val="caption"/>
    <w:basedOn w:val="Normal"/>
    <w:next w:val="Normal"/>
    <w:qFormat/>
    <w:rsid w:val="00D5122A"/>
    <w:pPr>
      <w:spacing w:after="0" w:line="240" w:lineRule="auto"/>
    </w:pPr>
    <w:rPr>
      <w:rFonts w:ascii="Times New Roman" w:eastAsia="Times New Roman" w:hAnsi="Times New Roman" w:cs="Times New Roman"/>
      <w:b/>
      <w:bCs/>
      <w:sz w:val="20"/>
      <w:szCs w:val="20"/>
      <w:lang w:val="es-ES" w:eastAsia="es-ES"/>
    </w:rPr>
  </w:style>
  <w:style w:type="paragraph" w:styleId="Ttulo">
    <w:name w:val="Title"/>
    <w:basedOn w:val="Normal"/>
    <w:next w:val="Normal"/>
    <w:link w:val="TtuloCar"/>
    <w:qFormat/>
    <w:rsid w:val="00D5122A"/>
    <w:pPr>
      <w:spacing w:before="240" w:after="60" w:line="240" w:lineRule="auto"/>
      <w:jc w:val="center"/>
      <w:outlineLvl w:val="0"/>
    </w:pPr>
    <w:rPr>
      <w:rFonts w:asciiTheme="majorHAnsi" w:eastAsiaTheme="majorEastAsia" w:hAnsiTheme="majorHAnsi" w:cstheme="majorBidi"/>
      <w:b/>
      <w:bCs/>
      <w:kern w:val="28"/>
      <w:sz w:val="32"/>
      <w:szCs w:val="32"/>
      <w:lang w:val="es-ES" w:eastAsia="es-ES"/>
    </w:rPr>
  </w:style>
  <w:style w:type="character" w:customStyle="1" w:styleId="TtuloCar">
    <w:name w:val="Título Car"/>
    <w:basedOn w:val="Fuentedeprrafopredeter"/>
    <w:link w:val="Ttulo"/>
    <w:rsid w:val="00D5122A"/>
    <w:rPr>
      <w:rFonts w:asciiTheme="majorHAnsi" w:eastAsiaTheme="majorEastAsia" w:hAnsiTheme="majorHAnsi" w:cstheme="majorBidi"/>
      <w:b/>
      <w:bCs/>
      <w:kern w:val="28"/>
      <w:sz w:val="32"/>
      <w:szCs w:val="32"/>
      <w:lang w:val="es-ES" w:eastAsia="es-ES"/>
    </w:rPr>
  </w:style>
  <w:style w:type="character" w:styleId="Textoennegrita">
    <w:name w:val="Strong"/>
    <w:uiPriority w:val="22"/>
    <w:qFormat/>
    <w:rsid w:val="00D5122A"/>
    <w:rPr>
      <w:rFonts w:cs="Times New Roman"/>
      <w:b/>
      <w:bCs/>
    </w:rPr>
  </w:style>
  <w:style w:type="paragraph" w:styleId="Prrafodelista">
    <w:name w:val="List Paragraph"/>
    <w:basedOn w:val="Normal"/>
    <w:link w:val="PrrafodelistaCar"/>
    <w:uiPriority w:val="34"/>
    <w:qFormat/>
    <w:rsid w:val="00D5122A"/>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rsid w:val="00D5122A"/>
    <w:rPr>
      <w:sz w:val="24"/>
      <w:szCs w:val="24"/>
      <w:lang w:val="es-ES" w:eastAsia="es-ES"/>
    </w:rPr>
  </w:style>
  <w:style w:type="paragraph" w:customStyle="1" w:styleId="Style25">
    <w:name w:val="Style25"/>
    <w:basedOn w:val="Normal"/>
    <w:uiPriority w:val="99"/>
    <w:rsid w:val="00E645A1"/>
    <w:pPr>
      <w:widowControl w:val="0"/>
      <w:autoSpaceDE w:val="0"/>
      <w:autoSpaceDN w:val="0"/>
      <w:adjustRightInd w:val="0"/>
      <w:spacing w:after="0" w:line="202" w:lineRule="exact"/>
    </w:pPr>
    <w:rPr>
      <w:rFonts w:ascii="Arial Unicode MS" w:eastAsia="Arial Unicode MS" w:cs="Arial Unicode MS"/>
      <w:sz w:val="24"/>
      <w:szCs w:val="24"/>
      <w:lang w:eastAsia="es-PE"/>
    </w:rPr>
  </w:style>
  <w:style w:type="character" w:customStyle="1" w:styleId="FontStyle151">
    <w:name w:val="Font Style151"/>
    <w:basedOn w:val="Fuentedeprrafopredeter"/>
    <w:uiPriority w:val="99"/>
    <w:rsid w:val="00E645A1"/>
    <w:rPr>
      <w:rFonts w:ascii="Arial Unicode MS" w:eastAsia="Arial Unicode MS" w:cs="Arial Unicode MS"/>
      <w:sz w:val="16"/>
      <w:szCs w:val="16"/>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nhideWhenUsed/>
    <w:qFormat/>
    <w:rsid w:val="00E645A1"/>
    <w:rPr>
      <w:vertAlign w:val="superscript"/>
    </w:rPr>
  </w:style>
  <w:style w:type="paragraph" w:customStyle="1" w:styleId="Style74">
    <w:name w:val="Style74"/>
    <w:basedOn w:val="Normal"/>
    <w:uiPriority w:val="99"/>
    <w:rsid w:val="00E645A1"/>
    <w:pPr>
      <w:widowControl w:val="0"/>
      <w:autoSpaceDE w:val="0"/>
      <w:autoSpaceDN w:val="0"/>
      <w:adjustRightInd w:val="0"/>
      <w:spacing w:after="0" w:line="240" w:lineRule="auto"/>
    </w:pPr>
    <w:rPr>
      <w:rFonts w:ascii="Arial Unicode MS" w:eastAsia="Arial Unicode MS" w:cs="Arial Unicode MS"/>
      <w:sz w:val="24"/>
      <w:szCs w:val="24"/>
      <w:lang w:eastAsia="es-PE"/>
    </w:rPr>
  </w:style>
  <w:style w:type="character" w:customStyle="1" w:styleId="FontStyle146">
    <w:name w:val="Font Style146"/>
    <w:basedOn w:val="Fuentedeprrafopredeter"/>
    <w:uiPriority w:val="99"/>
    <w:rsid w:val="00E645A1"/>
    <w:rPr>
      <w:rFonts w:ascii="Arial Unicode MS" w:eastAsia="Arial Unicode MS" w:cs="Arial Unicode MS"/>
      <w:b/>
      <w:bCs/>
      <w:sz w:val="16"/>
      <w:szCs w:val="16"/>
    </w:rPr>
  </w:style>
  <w:style w:type="character" w:customStyle="1" w:styleId="FontStyle152">
    <w:name w:val="Font Style152"/>
    <w:basedOn w:val="Fuentedeprrafopredeter"/>
    <w:uiPriority w:val="99"/>
    <w:rsid w:val="00E645A1"/>
    <w:rPr>
      <w:rFonts w:ascii="Segoe UI" w:hAnsi="Segoe UI" w:cs="Segoe UI"/>
      <w:b/>
      <w:bCs/>
      <w:i/>
      <w:iCs/>
      <w:sz w:val="16"/>
      <w:szCs w:val="16"/>
    </w:rPr>
  </w:style>
  <w:style w:type="table" w:styleId="Tablaconcuadrcula">
    <w:name w:val="Table Grid"/>
    <w:basedOn w:val="Tablanormal"/>
    <w:uiPriority w:val="39"/>
    <w:rsid w:val="008B571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9">
    <w:name w:val="Style69"/>
    <w:basedOn w:val="Normal"/>
    <w:uiPriority w:val="99"/>
    <w:rsid w:val="008B571E"/>
    <w:pPr>
      <w:widowControl w:val="0"/>
      <w:autoSpaceDE w:val="0"/>
      <w:autoSpaceDN w:val="0"/>
      <w:adjustRightInd w:val="0"/>
      <w:spacing w:after="0" w:line="162" w:lineRule="exact"/>
      <w:jc w:val="center"/>
    </w:pPr>
    <w:rPr>
      <w:rFonts w:ascii="Arial Unicode MS" w:eastAsia="Arial Unicode MS" w:cs="Arial Unicode MS"/>
      <w:sz w:val="24"/>
      <w:szCs w:val="24"/>
      <w:lang w:eastAsia="es-PE"/>
    </w:rPr>
  </w:style>
  <w:style w:type="character" w:customStyle="1" w:styleId="FontStyle149">
    <w:name w:val="Font Style149"/>
    <w:basedOn w:val="Fuentedeprrafopredeter"/>
    <w:uiPriority w:val="99"/>
    <w:rsid w:val="008B571E"/>
    <w:rPr>
      <w:rFonts w:ascii="Arial Unicode MS" w:eastAsia="Arial Unicode MS" w:cs="Arial Unicode MS"/>
      <w:b/>
      <w:bCs/>
      <w:sz w:val="12"/>
      <w:szCs w:val="12"/>
    </w:rPr>
  </w:style>
  <w:style w:type="character" w:customStyle="1" w:styleId="FontStyle162">
    <w:name w:val="Font Style162"/>
    <w:basedOn w:val="Fuentedeprrafopredeter"/>
    <w:uiPriority w:val="99"/>
    <w:rsid w:val="008B571E"/>
    <w:rPr>
      <w:rFonts w:ascii="Arial Unicode MS" w:eastAsia="Arial Unicode MS" w:cs="Arial Unicode MS"/>
      <w:sz w:val="12"/>
      <w:szCs w:val="12"/>
    </w:rPr>
  </w:style>
  <w:style w:type="paragraph" w:customStyle="1" w:styleId="Style27">
    <w:name w:val="Style27"/>
    <w:basedOn w:val="Normal"/>
    <w:uiPriority w:val="99"/>
    <w:rsid w:val="008B571E"/>
    <w:pPr>
      <w:widowControl w:val="0"/>
      <w:autoSpaceDE w:val="0"/>
      <w:autoSpaceDN w:val="0"/>
      <w:adjustRightInd w:val="0"/>
      <w:spacing w:after="0" w:line="178" w:lineRule="exact"/>
    </w:pPr>
    <w:rPr>
      <w:rFonts w:ascii="Arial Unicode MS" w:eastAsia="Arial Unicode MS" w:cs="Arial Unicode MS"/>
      <w:sz w:val="24"/>
      <w:szCs w:val="24"/>
      <w:lang w:eastAsia="es-PE"/>
    </w:rPr>
  </w:style>
  <w:style w:type="paragraph" w:customStyle="1" w:styleId="Style49">
    <w:name w:val="Style49"/>
    <w:basedOn w:val="Normal"/>
    <w:uiPriority w:val="99"/>
    <w:rsid w:val="008B571E"/>
    <w:pPr>
      <w:widowControl w:val="0"/>
      <w:autoSpaceDE w:val="0"/>
      <w:autoSpaceDN w:val="0"/>
      <w:adjustRightInd w:val="0"/>
      <w:spacing w:after="0" w:line="204" w:lineRule="exact"/>
    </w:pPr>
    <w:rPr>
      <w:rFonts w:ascii="Arial Unicode MS" w:eastAsia="Arial Unicode MS" w:cs="Arial Unicode MS"/>
      <w:sz w:val="24"/>
      <w:szCs w:val="24"/>
      <w:lang w:eastAsia="es-PE"/>
    </w:rPr>
  </w:style>
  <w:style w:type="paragraph" w:customStyle="1" w:styleId="Style61">
    <w:name w:val="Style61"/>
    <w:basedOn w:val="Normal"/>
    <w:uiPriority w:val="99"/>
    <w:rsid w:val="008B571E"/>
    <w:pPr>
      <w:widowControl w:val="0"/>
      <w:autoSpaceDE w:val="0"/>
      <w:autoSpaceDN w:val="0"/>
      <w:adjustRightInd w:val="0"/>
      <w:spacing w:after="0" w:line="240" w:lineRule="auto"/>
    </w:pPr>
    <w:rPr>
      <w:rFonts w:ascii="Arial Unicode MS" w:eastAsia="Arial Unicode MS" w:cs="Arial Unicode MS"/>
      <w:sz w:val="24"/>
      <w:szCs w:val="24"/>
      <w:lang w:eastAsia="es-PE"/>
    </w:rPr>
  </w:style>
  <w:style w:type="paragraph" w:customStyle="1" w:styleId="Style109">
    <w:name w:val="Style109"/>
    <w:basedOn w:val="Normal"/>
    <w:uiPriority w:val="99"/>
    <w:rsid w:val="008B571E"/>
    <w:pPr>
      <w:widowControl w:val="0"/>
      <w:autoSpaceDE w:val="0"/>
      <w:autoSpaceDN w:val="0"/>
      <w:adjustRightInd w:val="0"/>
      <w:spacing w:after="0" w:line="182" w:lineRule="exact"/>
      <w:ind w:hanging="216"/>
    </w:pPr>
    <w:rPr>
      <w:rFonts w:ascii="Arial Unicode MS" w:eastAsia="Arial Unicode MS" w:cs="Arial Unicode MS"/>
      <w:sz w:val="24"/>
      <w:szCs w:val="24"/>
      <w:lang w:eastAsia="es-PE"/>
    </w:rPr>
  </w:style>
  <w:style w:type="paragraph" w:customStyle="1" w:styleId="Style125">
    <w:name w:val="Style125"/>
    <w:basedOn w:val="Normal"/>
    <w:uiPriority w:val="99"/>
    <w:rsid w:val="008B571E"/>
    <w:pPr>
      <w:widowControl w:val="0"/>
      <w:autoSpaceDE w:val="0"/>
      <w:autoSpaceDN w:val="0"/>
      <w:adjustRightInd w:val="0"/>
      <w:spacing w:after="0" w:line="202" w:lineRule="exact"/>
      <w:ind w:hanging="254"/>
    </w:pPr>
    <w:rPr>
      <w:rFonts w:ascii="Arial Unicode MS" w:eastAsia="Arial Unicode MS" w:cs="Arial Unicode MS"/>
      <w:sz w:val="24"/>
      <w:szCs w:val="24"/>
      <w:lang w:eastAsia="es-PE"/>
    </w:rPr>
  </w:style>
  <w:style w:type="paragraph" w:customStyle="1" w:styleId="Style79">
    <w:name w:val="Style79"/>
    <w:basedOn w:val="Normal"/>
    <w:uiPriority w:val="99"/>
    <w:rsid w:val="00233D3C"/>
    <w:pPr>
      <w:widowControl w:val="0"/>
      <w:autoSpaceDE w:val="0"/>
      <w:autoSpaceDN w:val="0"/>
      <w:adjustRightInd w:val="0"/>
      <w:spacing w:after="0" w:line="240" w:lineRule="auto"/>
    </w:pPr>
    <w:rPr>
      <w:rFonts w:ascii="Arial Unicode MS" w:eastAsia="Arial Unicode MS" w:cs="Arial Unicode MS"/>
      <w:sz w:val="24"/>
      <w:szCs w:val="24"/>
      <w:lang w:eastAsia="es-PE"/>
    </w:rPr>
  </w:style>
  <w:style w:type="character" w:customStyle="1" w:styleId="FontStyle141">
    <w:name w:val="Font Style141"/>
    <w:basedOn w:val="Fuentedeprrafopredeter"/>
    <w:uiPriority w:val="99"/>
    <w:rsid w:val="00233D3C"/>
    <w:rPr>
      <w:rFonts w:ascii="Arial Unicode MS" w:eastAsia="Arial Unicode MS" w:cs="Arial Unicode MS"/>
      <w:sz w:val="16"/>
      <w:szCs w:val="16"/>
    </w:rPr>
  </w:style>
  <w:style w:type="paragraph" w:customStyle="1" w:styleId="Style50">
    <w:name w:val="Style50"/>
    <w:basedOn w:val="Normal"/>
    <w:uiPriority w:val="99"/>
    <w:rsid w:val="00233D3C"/>
    <w:pPr>
      <w:widowControl w:val="0"/>
      <w:autoSpaceDE w:val="0"/>
      <w:autoSpaceDN w:val="0"/>
      <w:adjustRightInd w:val="0"/>
      <w:spacing w:after="0" w:line="240" w:lineRule="exact"/>
      <w:jc w:val="center"/>
    </w:pPr>
    <w:rPr>
      <w:rFonts w:ascii="Arial Unicode MS" w:eastAsia="Arial Unicode MS" w:cs="Arial Unicode MS"/>
      <w:sz w:val="24"/>
      <w:szCs w:val="24"/>
      <w:lang w:eastAsia="es-PE"/>
    </w:rPr>
  </w:style>
  <w:style w:type="paragraph" w:styleId="Textoindependiente">
    <w:name w:val="Body Text"/>
    <w:basedOn w:val="Normal"/>
    <w:link w:val="TextoindependienteCar"/>
    <w:rsid w:val="00A84F9A"/>
    <w:pPr>
      <w:autoSpaceDE w:val="0"/>
      <w:autoSpaceDN w:val="0"/>
      <w:adjustRightInd w:val="0"/>
      <w:spacing w:after="0" w:line="240" w:lineRule="auto"/>
    </w:pPr>
    <w:rPr>
      <w:rFonts w:ascii="TimesNewRomanPSMT" w:eastAsia="Times New Roman" w:hAnsi="TimesNewRomanPSMT" w:cs="Times New Roman"/>
      <w:color w:val="FFFF00"/>
      <w:sz w:val="20"/>
      <w:szCs w:val="20"/>
      <w:lang w:val="x-none" w:eastAsia="x-none"/>
    </w:rPr>
  </w:style>
  <w:style w:type="character" w:customStyle="1" w:styleId="TextoindependienteCar">
    <w:name w:val="Texto independiente Car"/>
    <w:basedOn w:val="Fuentedeprrafopredeter"/>
    <w:link w:val="Textoindependiente"/>
    <w:rsid w:val="00A84F9A"/>
    <w:rPr>
      <w:rFonts w:ascii="TimesNewRomanPSMT" w:hAnsi="TimesNewRomanPSMT"/>
      <w:color w:val="FFFF00"/>
      <w:lang w:val="x-none" w:eastAsia="x-none"/>
    </w:rPr>
  </w:style>
  <w:style w:type="character" w:styleId="Refdecomentario">
    <w:name w:val="annotation reference"/>
    <w:basedOn w:val="Fuentedeprrafopredeter"/>
    <w:semiHidden/>
    <w:unhideWhenUsed/>
    <w:rsid w:val="00A84F9A"/>
    <w:rPr>
      <w:sz w:val="16"/>
      <w:szCs w:val="16"/>
    </w:rPr>
  </w:style>
  <w:style w:type="paragraph" w:styleId="Textocomentario">
    <w:name w:val="annotation text"/>
    <w:basedOn w:val="Normal"/>
    <w:link w:val="TextocomentarioCar"/>
    <w:unhideWhenUsed/>
    <w:rsid w:val="00A84F9A"/>
    <w:pPr>
      <w:spacing w:line="240" w:lineRule="auto"/>
    </w:pPr>
    <w:rPr>
      <w:sz w:val="20"/>
      <w:szCs w:val="20"/>
    </w:rPr>
  </w:style>
  <w:style w:type="character" w:customStyle="1" w:styleId="TextocomentarioCar">
    <w:name w:val="Texto comentario Car"/>
    <w:basedOn w:val="Fuentedeprrafopredeter"/>
    <w:link w:val="Textocomentario"/>
    <w:rsid w:val="00A84F9A"/>
    <w:rPr>
      <w:rFonts w:asciiTheme="minorHAnsi" w:eastAsiaTheme="minorHAnsi" w:hAnsiTheme="minorHAnsi" w:cstheme="minorBidi"/>
    </w:rPr>
  </w:style>
  <w:style w:type="paragraph" w:styleId="Asuntodelcomentario">
    <w:name w:val="annotation subject"/>
    <w:basedOn w:val="Textocomentario"/>
    <w:next w:val="Textocomentario"/>
    <w:link w:val="AsuntodelcomentarioCar"/>
    <w:uiPriority w:val="99"/>
    <w:semiHidden/>
    <w:unhideWhenUsed/>
    <w:rsid w:val="00A84F9A"/>
    <w:rPr>
      <w:b/>
      <w:bCs/>
    </w:rPr>
  </w:style>
  <w:style w:type="character" w:customStyle="1" w:styleId="AsuntodelcomentarioCar">
    <w:name w:val="Asunto del comentario Car"/>
    <w:basedOn w:val="TextocomentarioCar"/>
    <w:link w:val="Asuntodelcomentario"/>
    <w:uiPriority w:val="99"/>
    <w:semiHidden/>
    <w:rsid w:val="00A84F9A"/>
    <w:rPr>
      <w:rFonts w:asciiTheme="minorHAnsi" w:eastAsiaTheme="minorHAnsi" w:hAnsiTheme="minorHAnsi" w:cstheme="minorBidi"/>
      <w:b/>
      <w:bCs/>
    </w:rPr>
  </w:style>
  <w:style w:type="paragraph" w:styleId="Textodeglobo">
    <w:name w:val="Balloon Text"/>
    <w:basedOn w:val="Normal"/>
    <w:link w:val="TextodegloboCar"/>
    <w:uiPriority w:val="99"/>
    <w:semiHidden/>
    <w:unhideWhenUsed/>
    <w:rsid w:val="00A84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4F9A"/>
    <w:rPr>
      <w:rFonts w:ascii="Tahoma" w:eastAsiaTheme="minorHAnsi" w:hAnsi="Tahoma" w:cs="Tahoma"/>
      <w:sz w:val="16"/>
      <w:szCs w:val="16"/>
    </w:rPr>
  </w:style>
  <w:style w:type="paragraph" w:styleId="TtulodeTDC">
    <w:name w:val="TOC Heading"/>
    <w:basedOn w:val="Ttulo1"/>
    <w:next w:val="Normal"/>
    <w:uiPriority w:val="39"/>
    <w:semiHidden/>
    <w:unhideWhenUsed/>
    <w:qFormat/>
    <w:rsid w:val="005F777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s-PE"/>
    </w:rPr>
  </w:style>
  <w:style w:type="paragraph" w:styleId="TDC1">
    <w:name w:val="toc 1"/>
    <w:basedOn w:val="Normal"/>
    <w:next w:val="Normal"/>
    <w:autoRedefine/>
    <w:uiPriority w:val="39"/>
    <w:unhideWhenUsed/>
    <w:rsid w:val="005F7771"/>
    <w:pPr>
      <w:spacing w:after="100"/>
    </w:pPr>
  </w:style>
  <w:style w:type="character" w:styleId="Hipervnculo">
    <w:name w:val="Hyperlink"/>
    <w:basedOn w:val="Fuentedeprrafopredeter"/>
    <w:uiPriority w:val="99"/>
    <w:unhideWhenUsed/>
    <w:rsid w:val="005F7771"/>
    <w:rPr>
      <w:color w:val="0000FF" w:themeColor="hyperlink"/>
      <w:u w:val="single"/>
    </w:rPr>
  </w:style>
  <w:style w:type="paragraph" w:customStyle="1" w:styleId="vero">
    <w:name w:val="vero"/>
    <w:basedOn w:val="Ttulo3"/>
    <w:rsid w:val="000E731F"/>
    <w:pPr>
      <w:keepLines/>
      <w:widowControl w:val="0"/>
      <w:adjustRightInd w:val="0"/>
      <w:textAlignment w:val="baseline"/>
    </w:pPr>
    <w:rPr>
      <w:rFonts w:ascii="Times New Roman" w:hAnsi="Times New Roman" w:cs="Times New Roman"/>
      <w:b/>
      <w:bCs/>
      <w:spacing w:val="-10"/>
      <w:kern w:val="28"/>
      <w:szCs w:val="20"/>
      <w:u w:val="none"/>
      <w:lang w:val="es-ES"/>
    </w:rPr>
  </w:style>
  <w:style w:type="paragraph" w:styleId="Encabezado">
    <w:name w:val="header"/>
    <w:basedOn w:val="Normal"/>
    <w:link w:val="EncabezadoCar"/>
    <w:uiPriority w:val="99"/>
    <w:unhideWhenUsed/>
    <w:rsid w:val="00C310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102D"/>
    <w:rPr>
      <w:rFonts w:asciiTheme="minorHAnsi" w:eastAsiaTheme="minorHAnsi" w:hAnsiTheme="minorHAnsi" w:cstheme="minorBidi"/>
      <w:sz w:val="22"/>
      <w:szCs w:val="22"/>
    </w:rPr>
  </w:style>
  <w:style w:type="paragraph" w:styleId="Piedepgina">
    <w:name w:val="footer"/>
    <w:basedOn w:val="Normal"/>
    <w:link w:val="PiedepginaCar"/>
    <w:uiPriority w:val="99"/>
    <w:unhideWhenUsed/>
    <w:rsid w:val="00C310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102D"/>
    <w:rPr>
      <w:rFonts w:asciiTheme="minorHAnsi" w:eastAsiaTheme="minorHAnsi" w:hAnsiTheme="minorHAnsi" w:cstheme="minorBidi"/>
      <w:sz w:val="22"/>
      <w:szCs w:val="22"/>
    </w:rPr>
  </w:style>
  <w:style w:type="paragraph" w:styleId="Textoindependiente2">
    <w:name w:val="Body Text 2"/>
    <w:basedOn w:val="Normal"/>
    <w:link w:val="Textoindependiente2Car"/>
    <w:uiPriority w:val="99"/>
    <w:semiHidden/>
    <w:unhideWhenUsed/>
    <w:rsid w:val="006908E9"/>
    <w:pPr>
      <w:spacing w:after="120" w:line="480" w:lineRule="auto"/>
    </w:pPr>
  </w:style>
  <w:style w:type="character" w:customStyle="1" w:styleId="Textoindependiente2Car">
    <w:name w:val="Texto independiente 2 Car"/>
    <w:basedOn w:val="Fuentedeprrafopredeter"/>
    <w:link w:val="Textoindependiente2"/>
    <w:uiPriority w:val="99"/>
    <w:semiHidden/>
    <w:rsid w:val="006908E9"/>
    <w:rPr>
      <w:rFonts w:asciiTheme="minorHAnsi" w:eastAsiaTheme="minorHAnsi" w:hAnsiTheme="minorHAnsi" w:cstheme="minorBidi"/>
      <w:sz w:val="22"/>
      <w:szCs w:val="22"/>
    </w:rPr>
  </w:style>
  <w:style w:type="paragraph" w:styleId="Sinespaciado">
    <w:name w:val="No Spacing"/>
    <w:uiPriority w:val="1"/>
    <w:qFormat/>
    <w:rsid w:val="006908E9"/>
    <w:pPr>
      <w:ind w:left="850" w:hanging="652"/>
    </w:pPr>
    <w:rPr>
      <w:rFonts w:ascii="Arial" w:hAnsi="Arial"/>
      <w:i/>
      <w:lang w:val="es-ES" w:eastAsia="es-ES"/>
    </w:rPr>
  </w:style>
  <w:style w:type="table" w:styleId="Cuadrculaclara-nfasis5">
    <w:name w:val="Light Grid Accent 5"/>
    <w:basedOn w:val="Tablanormal"/>
    <w:uiPriority w:val="62"/>
    <w:rsid w:val="00647141"/>
    <w:rPr>
      <w:rFonts w:asciiTheme="minorHAnsi" w:eastAsiaTheme="minorHAnsi" w:hAnsiTheme="minorHAnsi" w:cstheme="minorBidi"/>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TDC3">
    <w:name w:val="toc 3"/>
    <w:basedOn w:val="Normal"/>
    <w:next w:val="Normal"/>
    <w:autoRedefine/>
    <w:uiPriority w:val="39"/>
    <w:unhideWhenUsed/>
    <w:rsid w:val="00616A98"/>
    <w:pPr>
      <w:spacing w:after="100"/>
      <w:ind w:left="440"/>
    </w:pPr>
  </w:style>
  <w:style w:type="paragraph" w:styleId="Mapadeldocumento">
    <w:name w:val="Document Map"/>
    <w:basedOn w:val="Normal"/>
    <w:link w:val="MapadeldocumentoCar"/>
    <w:uiPriority w:val="99"/>
    <w:semiHidden/>
    <w:unhideWhenUsed/>
    <w:rsid w:val="004777A0"/>
    <w:pPr>
      <w:spacing w:after="0" w:line="240" w:lineRule="auto"/>
    </w:pPr>
    <w:rPr>
      <w:rFonts w:ascii="Lucida Grande" w:hAnsi="Lucida Grande" w:cs="Lucida Grande"/>
      <w:sz w:val="24"/>
      <w:szCs w:val="24"/>
    </w:rPr>
  </w:style>
  <w:style w:type="character" w:customStyle="1" w:styleId="MapadeldocumentoCar">
    <w:name w:val="Mapa del documento Car"/>
    <w:basedOn w:val="Fuentedeprrafopredeter"/>
    <w:link w:val="Mapadeldocumento"/>
    <w:uiPriority w:val="99"/>
    <w:semiHidden/>
    <w:rsid w:val="004777A0"/>
    <w:rPr>
      <w:rFonts w:ascii="Lucida Grande" w:eastAsiaTheme="minorHAnsi" w:hAnsi="Lucida Grande" w:cs="Lucida Grande"/>
      <w:sz w:val="24"/>
      <w:szCs w:val="24"/>
    </w:rPr>
  </w:style>
  <w:style w:type="paragraph" w:styleId="TDC2">
    <w:name w:val="toc 2"/>
    <w:basedOn w:val="Normal"/>
    <w:next w:val="Normal"/>
    <w:autoRedefine/>
    <w:uiPriority w:val="39"/>
    <w:unhideWhenUsed/>
    <w:rsid w:val="00232024"/>
    <w:pPr>
      <w:spacing w:after="100"/>
      <w:ind w:left="220"/>
    </w:pPr>
  </w:style>
  <w:style w:type="paragraph" w:styleId="NormalWeb">
    <w:name w:val="Normal (Web)"/>
    <w:basedOn w:val="Normal"/>
    <w:uiPriority w:val="99"/>
    <w:unhideWhenUsed/>
    <w:rsid w:val="002114AF"/>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43107">
      <w:bodyDiv w:val="1"/>
      <w:marLeft w:val="0"/>
      <w:marRight w:val="0"/>
      <w:marTop w:val="0"/>
      <w:marBottom w:val="0"/>
      <w:divBdr>
        <w:top w:val="none" w:sz="0" w:space="0" w:color="auto"/>
        <w:left w:val="none" w:sz="0" w:space="0" w:color="auto"/>
        <w:bottom w:val="none" w:sz="0" w:space="0" w:color="auto"/>
        <w:right w:val="none" w:sz="0" w:space="0" w:color="auto"/>
      </w:divBdr>
      <w:divsChild>
        <w:div w:id="1678342179">
          <w:marLeft w:val="1080"/>
          <w:marRight w:val="0"/>
          <w:marTop w:val="0"/>
          <w:marBottom w:val="60"/>
          <w:divBdr>
            <w:top w:val="none" w:sz="0" w:space="0" w:color="auto"/>
            <w:left w:val="none" w:sz="0" w:space="0" w:color="auto"/>
            <w:bottom w:val="none" w:sz="0" w:space="0" w:color="auto"/>
            <w:right w:val="none" w:sz="0" w:space="0" w:color="auto"/>
          </w:divBdr>
        </w:div>
      </w:divsChild>
    </w:div>
    <w:div w:id="398673459">
      <w:bodyDiv w:val="1"/>
      <w:marLeft w:val="0"/>
      <w:marRight w:val="0"/>
      <w:marTop w:val="0"/>
      <w:marBottom w:val="0"/>
      <w:divBdr>
        <w:top w:val="none" w:sz="0" w:space="0" w:color="auto"/>
        <w:left w:val="none" w:sz="0" w:space="0" w:color="auto"/>
        <w:bottom w:val="none" w:sz="0" w:space="0" w:color="auto"/>
        <w:right w:val="none" w:sz="0" w:space="0" w:color="auto"/>
      </w:divBdr>
      <w:divsChild>
        <w:div w:id="1949386397">
          <w:marLeft w:val="1080"/>
          <w:marRight w:val="0"/>
          <w:marTop w:val="0"/>
          <w:marBottom w:val="80"/>
          <w:divBdr>
            <w:top w:val="none" w:sz="0" w:space="0" w:color="auto"/>
            <w:left w:val="none" w:sz="0" w:space="0" w:color="auto"/>
            <w:bottom w:val="none" w:sz="0" w:space="0" w:color="auto"/>
            <w:right w:val="none" w:sz="0" w:space="0" w:color="auto"/>
          </w:divBdr>
        </w:div>
        <w:div w:id="119737242">
          <w:marLeft w:val="1080"/>
          <w:marRight w:val="0"/>
          <w:marTop w:val="0"/>
          <w:marBottom w:val="80"/>
          <w:divBdr>
            <w:top w:val="none" w:sz="0" w:space="0" w:color="auto"/>
            <w:left w:val="none" w:sz="0" w:space="0" w:color="auto"/>
            <w:bottom w:val="none" w:sz="0" w:space="0" w:color="auto"/>
            <w:right w:val="none" w:sz="0" w:space="0" w:color="auto"/>
          </w:divBdr>
        </w:div>
      </w:divsChild>
    </w:div>
    <w:div w:id="425153648">
      <w:bodyDiv w:val="1"/>
      <w:marLeft w:val="0"/>
      <w:marRight w:val="0"/>
      <w:marTop w:val="0"/>
      <w:marBottom w:val="0"/>
      <w:divBdr>
        <w:top w:val="none" w:sz="0" w:space="0" w:color="auto"/>
        <w:left w:val="none" w:sz="0" w:space="0" w:color="auto"/>
        <w:bottom w:val="none" w:sz="0" w:space="0" w:color="auto"/>
        <w:right w:val="none" w:sz="0" w:space="0" w:color="auto"/>
      </w:divBdr>
    </w:div>
    <w:div w:id="631593508">
      <w:bodyDiv w:val="1"/>
      <w:marLeft w:val="0"/>
      <w:marRight w:val="0"/>
      <w:marTop w:val="0"/>
      <w:marBottom w:val="0"/>
      <w:divBdr>
        <w:top w:val="none" w:sz="0" w:space="0" w:color="auto"/>
        <w:left w:val="none" w:sz="0" w:space="0" w:color="auto"/>
        <w:bottom w:val="none" w:sz="0" w:space="0" w:color="auto"/>
        <w:right w:val="none" w:sz="0" w:space="0" w:color="auto"/>
      </w:divBdr>
      <w:divsChild>
        <w:div w:id="1217668113">
          <w:marLeft w:val="360"/>
          <w:marRight w:val="0"/>
          <w:marTop w:val="200"/>
          <w:marBottom w:val="0"/>
          <w:divBdr>
            <w:top w:val="none" w:sz="0" w:space="0" w:color="auto"/>
            <w:left w:val="none" w:sz="0" w:space="0" w:color="auto"/>
            <w:bottom w:val="none" w:sz="0" w:space="0" w:color="auto"/>
            <w:right w:val="none" w:sz="0" w:space="0" w:color="auto"/>
          </w:divBdr>
        </w:div>
      </w:divsChild>
    </w:div>
    <w:div w:id="719864545">
      <w:bodyDiv w:val="1"/>
      <w:marLeft w:val="0"/>
      <w:marRight w:val="0"/>
      <w:marTop w:val="0"/>
      <w:marBottom w:val="0"/>
      <w:divBdr>
        <w:top w:val="none" w:sz="0" w:space="0" w:color="auto"/>
        <w:left w:val="none" w:sz="0" w:space="0" w:color="auto"/>
        <w:bottom w:val="none" w:sz="0" w:space="0" w:color="auto"/>
        <w:right w:val="none" w:sz="0" w:space="0" w:color="auto"/>
      </w:divBdr>
      <w:divsChild>
        <w:div w:id="2117215279">
          <w:marLeft w:val="1800"/>
          <w:marRight w:val="0"/>
          <w:marTop w:val="0"/>
          <w:marBottom w:val="0"/>
          <w:divBdr>
            <w:top w:val="none" w:sz="0" w:space="0" w:color="auto"/>
            <w:left w:val="none" w:sz="0" w:space="0" w:color="auto"/>
            <w:bottom w:val="none" w:sz="0" w:space="0" w:color="auto"/>
            <w:right w:val="none" w:sz="0" w:space="0" w:color="auto"/>
          </w:divBdr>
        </w:div>
      </w:divsChild>
    </w:div>
    <w:div w:id="965892857">
      <w:bodyDiv w:val="1"/>
      <w:marLeft w:val="0"/>
      <w:marRight w:val="0"/>
      <w:marTop w:val="0"/>
      <w:marBottom w:val="0"/>
      <w:divBdr>
        <w:top w:val="none" w:sz="0" w:space="0" w:color="auto"/>
        <w:left w:val="none" w:sz="0" w:space="0" w:color="auto"/>
        <w:bottom w:val="none" w:sz="0" w:space="0" w:color="auto"/>
        <w:right w:val="none" w:sz="0" w:space="0" w:color="auto"/>
      </w:divBdr>
      <w:divsChild>
        <w:div w:id="1203906130">
          <w:marLeft w:val="1080"/>
          <w:marRight w:val="0"/>
          <w:marTop w:val="0"/>
          <w:marBottom w:val="80"/>
          <w:divBdr>
            <w:top w:val="none" w:sz="0" w:space="0" w:color="auto"/>
            <w:left w:val="none" w:sz="0" w:space="0" w:color="auto"/>
            <w:bottom w:val="none" w:sz="0" w:space="0" w:color="auto"/>
            <w:right w:val="none" w:sz="0" w:space="0" w:color="auto"/>
          </w:divBdr>
        </w:div>
      </w:divsChild>
    </w:div>
    <w:div w:id="1044212401">
      <w:bodyDiv w:val="1"/>
      <w:marLeft w:val="0"/>
      <w:marRight w:val="0"/>
      <w:marTop w:val="0"/>
      <w:marBottom w:val="0"/>
      <w:divBdr>
        <w:top w:val="none" w:sz="0" w:space="0" w:color="auto"/>
        <w:left w:val="none" w:sz="0" w:space="0" w:color="auto"/>
        <w:bottom w:val="none" w:sz="0" w:space="0" w:color="auto"/>
        <w:right w:val="none" w:sz="0" w:space="0" w:color="auto"/>
      </w:divBdr>
    </w:div>
    <w:div w:id="1449160120">
      <w:bodyDiv w:val="1"/>
      <w:marLeft w:val="0"/>
      <w:marRight w:val="0"/>
      <w:marTop w:val="0"/>
      <w:marBottom w:val="0"/>
      <w:divBdr>
        <w:top w:val="none" w:sz="0" w:space="0" w:color="auto"/>
        <w:left w:val="none" w:sz="0" w:space="0" w:color="auto"/>
        <w:bottom w:val="none" w:sz="0" w:space="0" w:color="auto"/>
        <w:right w:val="none" w:sz="0" w:space="0" w:color="auto"/>
      </w:divBdr>
    </w:div>
    <w:div w:id="1615556249">
      <w:bodyDiv w:val="1"/>
      <w:marLeft w:val="0"/>
      <w:marRight w:val="0"/>
      <w:marTop w:val="0"/>
      <w:marBottom w:val="0"/>
      <w:divBdr>
        <w:top w:val="none" w:sz="0" w:space="0" w:color="auto"/>
        <w:left w:val="none" w:sz="0" w:space="0" w:color="auto"/>
        <w:bottom w:val="none" w:sz="0" w:space="0" w:color="auto"/>
        <w:right w:val="none" w:sz="0" w:space="0" w:color="auto"/>
      </w:divBdr>
      <w:divsChild>
        <w:div w:id="330261493">
          <w:marLeft w:val="1800"/>
          <w:marRight w:val="0"/>
          <w:marTop w:val="0"/>
          <w:marBottom w:val="0"/>
          <w:divBdr>
            <w:top w:val="none" w:sz="0" w:space="0" w:color="auto"/>
            <w:left w:val="none" w:sz="0" w:space="0" w:color="auto"/>
            <w:bottom w:val="none" w:sz="0" w:space="0" w:color="auto"/>
            <w:right w:val="none" w:sz="0" w:space="0" w:color="auto"/>
          </w:divBdr>
        </w:div>
      </w:divsChild>
    </w:div>
    <w:div w:id="1900171263">
      <w:bodyDiv w:val="1"/>
      <w:marLeft w:val="0"/>
      <w:marRight w:val="0"/>
      <w:marTop w:val="0"/>
      <w:marBottom w:val="0"/>
      <w:divBdr>
        <w:top w:val="none" w:sz="0" w:space="0" w:color="auto"/>
        <w:left w:val="none" w:sz="0" w:space="0" w:color="auto"/>
        <w:bottom w:val="none" w:sz="0" w:space="0" w:color="auto"/>
        <w:right w:val="none" w:sz="0" w:space="0" w:color="auto"/>
      </w:divBdr>
    </w:div>
    <w:div w:id="1937519947">
      <w:bodyDiv w:val="1"/>
      <w:marLeft w:val="0"/>
      <w:marRight w:val="0"/>
      <w:marTop w:val="0"/>
      <w:marBottom w:val="0"/>
      <w:divBdr>
        <w:top w:val="none" w:sz="0" w:space="0" w:color="auto"/>
        <w:left w:val="none" w:sz="0" w:space="0" w:color="auto"/>
        <w:bottom w:val="none" w:sz="0" w:space="0" w:color="auto"/>
        <w:right w:val="none" w:sz="0" w:space="0" w:color="auto"/>
      </w:divBdr>
      <w:divsChild>
        <w:div w:id="1326787183">
          <w:marLeft w:val="1080"/>
          <w:marRight w:val="0"/>
          <w:marTop w:val="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hyperlink" Target="file:///C:\Documents%20and%20Settings\kcarranza\Mis%20documentos\Downloads\sistemaenlinea.innovateperu.gob.pe" TargetMode="External"/><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file:///C:\Documents%20and%20Settings\kcarranza\Mis%20documentos\Downloads\sistemaenlinea.innovateperu.gob.pe" TargetMode="External"/><Relationship Id="rId5" Type="http://schemas.openxmlformats.org/officeDocument/2006/relationships/settings" Target="settings.xml"/><Relationship Id="rId15" Type="http://schemas.openxmlformats.org/officeDocument/2006/relationships/hyperlink" Target="http://sistemaenlinea.innovateperu.gob.pe" TargetMode="External"/><Relationship Id="rId23" Type="http://schemas.openxmlformats.org/officeDocument/2006/relationships/hyperlink" Target="file:///C:\Documents%20and%20Settings\kcarranza\Mis%20documentos\Downloads\sistemaenlinea.innovateperu.gob.pe" TargetMode="External"/><Relationship Id="rId28" Type="http://schemas.openxmlformats.org/officeDocument/2006/relationships/image" Target="media/image11.emf"/><Relationship Id="rId10" Type="http://schemas.openxmlformats.org/officeDocument/2006/relationships/footer" Target="footer1.xml"/><Relationship Id="rId19" Type="http://schemas.openxmlformats.org/officeDocument/2006/relationships/hyperlink" Target="file:///C:\Documents%20and%20Settings\kcarranza\Mis%20documentos\Downloads\sistemaenlinea.innovateperu.gob.pe" TargetMode="Externa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file:///C:\Documents%20and%20Settings\kcarranza\Mis%20documentos\Downloads\sistemaenlinea.innovateperu.gob.pe" TargetMode="External"/><Relationship Id="rId22" Type="http://schemas.openxmlformats.org/officeDocument/2006/relationships/image" Target="media/image8.emf"/><Relationship Id="rId27" Type="http://schemas.openxmlformats.org/officeDocument/2006/relationships/hyperlink" Target="http://sistemaenlinea.innovateperu.gob.pe"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minsa.gob.pe/portada/especiales/2015/nutriwawa/suplementacion.html" TargetMode="External"/><Relationship Id="rId7" Type="http://schemas.openxmlformats.org/officeDocument/2006/relationships/hyperlink" Target="file:///C:\Documents%20and%20Settings\kcarranza\Mis%20documentos\Downloads\sistemaenlinea.innovateperu.gob.pe" TargetMode="External"/><Relationship Id="rId2" Type="http://schemas.openxmlformats.org/officeDocument/2006/relationships/hyperlink" Target="http://sistemaenlinea.innovateperu.gob.pe" TargetMode="External"/><Relationship Id="rId1" Type="http://schemas.openxmlformats.org/officeDocument/2006/relationships/hyperlink" Target="https://www.inei.gob.pe/media/MenuRecursivo/boletines/boletin_agua.pdf" TargetMode="External"/><Relationship Id="rId6" Type="http://schemas.openxmlformats.org/officeDocument/2006/relationships/hyperlink" Target="http://www.juntos.gob.pe/modulos/mod_legal/archivos/171%202015%20Aprba%20Dirctva%20Procesos%20UVCC.pdf" TargetMode="External"/><Relationship Id="rId5" Type="http://schemas.openxmlformats.org/officeDocument/2006/relationships/hyperlink" Target="http://repositorio.cepal.org/bitstream/handle/11362/27854/S2011032_es.pdf" TargetMode="External"/><Relationship Id="rId4" Type="http://schemas.openxmlformats.org/officeDocument/2006/relationships/hyperlink" Target="file:///C:\Documents%20and%20Settings\kcarranza\Mis%20documentos\Downloads\sistemaenlinea.innovateperu.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2FA77-4E82-4B76-9DB7-A0BD65053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8199</Words>
  <Characters>45100</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Shimabukuro</dc:creator>
  <cp:lastModifiedBy>celguera</cp:lastModifiedBy>
  <cp:revision>2</cp:revision>
  <cp:lastPrinted>2017-08-28T19:42:00Z</cp:lastPrinted>
  <dcterms:created xsi:type="dcterms:W3CDTF">2017-10-23T22:30:00Z</dcterms:created>
  <dcterms:modified xsi:type="dcterms:W3CDTF">2017-10-23T22:30:00Z</dcterms:modified>
</cp:coreProperties>
</file>